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38" w:rsidRPr="0020583F" w:rsidRDefault="00C47938" w:rsidP="002572E3">
      <w:pPr>
        <w:spacing w:line="276" w:lineRule="auto"/>
        <w:rPr>
          <w:rFonts w:ascii="KoPub돋움체_Pro Medium" w:eastAsia="KoPub돋움체_Pro Medium"/>
          <w:lang w:eastAsia="ko-KR"/>
        </w:rPr>
      </w:pPr>
    </w:p>
    <w:p w:rsidR="0020583F" w:rsidRPr="0020583F" w:rsidRDefault="0020583F" w:rsidP="002572E3">
      <w:pPr>
        <w:spacing w:line="276" w:lineRule="auto"/>
        <w:jc w:val="center"/>
        <w:rPr>
          <w:rFonts w:ascii="KoPub돋움체_Pro Bold" w:eastAsia="KoPub돋움체_Pro Bold"/>
          <w:sz w:val="36"/>
          <w:lang w:eastAsia="ko-KR"/>
        </w:rPr>
      </w:pPr>
      <w:r w:rsidRPr="0020583F">
        <w:rPr>
          <w:rFonts w:ascii="KoPub돋움체_Pro Bold" w:eastAsia="KoPub돋움체_Pro Bold" w:hint="eastAsia"/>
          <w:sz w:val="36"/>
          <w:lang w:eastAsia="ko-KR"/>
        </w:rPr>
        <w:t xml:space="preserve">펀드 자산 </w:t>
      </w:r>
      <w:proofErr w:type="spellStart"/>
      <w:r w:rsidRPr="0020583F">
        <w:rPr>
          <w:rFonts w:ascii="KoPub돋움체_Pro Bold" w:eastAsia="KoPub돋움체_Pro Bold" w:hint="eastAsia"/>
          <w:sz w:val="36"/>
          <w:lang w:eastAsia="ko-KR"/>
        </w:rPr>
        <w:t>평가액</w:t>
      </w:r>
      <w:proofErr w:type="spellEnd"/>
      <w:r w:rsidRPr="0020583F">
        <w:rPr>
          <w:rFonts w:ascii="KoPub돋움체_Pro Bold" w:eastAsia="KoPub돋움체_Pro Bold" w:hint="eastAsia"/>
          <w:sz w:val="36"/>
          <w:lang w:eastAsia="ko-KR"/>
        </w:rPr>
        <w:t xml:space="preserve"> 기준가 반영 안내</w:t>
      </w:r>
    </w:p>
    <w:p w:rsidR="0020583F" w:rsidRPr="0020583F" w:rsidRDefault="0020583F" w:rsidP="002572E3">
      <w:pPr>
        <w:spacing w:line="276" w:lineRule="auto"/>
        <w:jc w:val="center"/>
        <w:rPr>
          <w:rFonts w:ascii="KoPub돋움체_Pro Medium" w:eastAsia="KoPub돋움체_Pro Medium"/>
          <w:lang w:eastAsia="ko-KR"/>
        </w:rPr>
      </w:pPr>
    </w:p>
    <w:p w:rsidR="0020583F" w:rsidRPr="0020583F" w:rsidRDefault="0020583F" w:rsidP="002572E3">
      <w:pPr>
        <w:spacing w:line="276" w:lineRule="auto"/>
        <w:rPr>
          <w:rFonts w:ascii="KoPub돋움체_Pro Medium" w:eastAsia="KoPub돋움체_Pro Medium"/>
          <w:lang w:eastAsia="ko-KR"/>
        </w:rPr>
      </w:pPr>
      <w:proofErr w:type="spellStart"/>
      <w:r w:rsidRPr="0020583F">
        <w:rPr>
          <w:rFonts w:ascii="KoPub돋움체_Pro Medium" w:eastAsia="KoPub돋움체_Pro Medium" w:hint="eastAsia"/>
          <w:lang w:eastAsia="ko-KR"/>
        </w:rPr>
        <w:t>미래에셋맵스아시아퍼시픽부동산공모</w:t>
      </w:r>
      <w:proofErr w:type="spellEnd"/>
      <w:r w:rsidRPr="0020583F">
        <w:rPr>
          <w:rFonts w:ascii="KoPub돋움체_Pro Medium" w:eastAsia="KoPub돋움체_Pro Medium" w:hint="eastAsia"/>
          <w:lang w:eastAsia="ko-KR"/>
        </w:rPr>
        <w:t>1호투자회사가 투자하고 있는 자산의 재평가 및 이에 따른 기준가격 변동사항을 다음과 같이 알려드립니다.</w:t>
      </w:r>
    </w:p>
    <w:p w:rsidR="0020583F" w:rsidRPr="0020583F" w:rsidRDefault="0020583F" w:rsidP="002572E3">
      <w:pPr>
        <w:spacing w:line="276" w:lineRule="auto"/>
        <w:rPr>
          <w:rFonts w:ascii="KoPub돋움체_Pro Medium" w:eastAsia="KoPub돋움체_Pro Medium"/>
          <w:lang w:eastAsia="ko-KR"/>
        </w:rPr>
      </w:pPr>
    </w:p>
    <w:p w:rsidR="0020583F" w:rsidRPr="0020583F" w:rsidRDefault="0020583F" w:rsidP="002572E3">
      <w:pPr>
        <w:pStyle w:val="a6"/>
        <w:spacing w:line="276" w:lineRule="auto"/>
        <w:rPr>
          <w:rFonts w:ascii="KoPub돋움체_Pro Medium" w:eastAsia="KoPub돋움체_Pro Medium"/>
        </w:rPr>
      </w:pPr>
      <w:r w:rsidRPr="0020583F">
        <w:rPr>
          <w:rFonts w:ascii="KoPub돋움체_Pro Medium" w:eastAsia="KoPub돋움체_Pro Medium" w:hint="eastAsia"/>
        </w:rPr>
        <w:t>-  다   음  -</w:t>
      </w:r>
    </w:p>
    <w:p w:rsidR="0020583F" w:rsidRPr="0020583F" w:rsidRDefault="0020583F" w:rsidP="002572E3">
      <w:pPr>
        <w:spacing w:line="276" w:lineRule="auto"/>
        <w:rPr>
          <w:rFonts w:ascii="KoPub돋움체_Pro Medium" w:eastAsia="KoPub돋움체_Pro Medium"/>
          <w:lang w:eastAsia="ko-KR"/>
        </w:rPr>
      </w:pPr>
    </w:p>
    <w:p w:rsidR="0020583F" w:rsidRPr="00DF38AB" w:rsidRDefault="0020583F" w:rsidP="002572E3">
      <w:pPr>
        <w:pStyle w:val="a5"/>
        <w:numPr>
          <w:ilvl w:val="0"/>
          <w:numId w:val="2"/>
        </w:numPr>
        <w:spacing w:line="276" w:lineRule="auto"/>
        <w:ind w:leftChars="0"/>
        <w:rPr>
          <w:rFonts w:ascii="KoPub돋움체_Pro Bold" w:eastAsia="KoPub돋움체_Pro Bold" w:hAnsi="바탕" w:cs="바탕"/>
          <w:lang w:eastAsia="ko-KR"/>
        </w:rPr>
      </w:pPr>
      <w:r w:rsidRPr="00DF38AB">
        <w:rPr>
          <w:rFonts w:ascii="KoPub돋움체_Pro Bold" w:eastAsia="KoPub돋움체_Pro Bold" w:hAnsi="바탕" w:cs="바탕" w:hint="eastAsia"/>
          <w:lang w:eastAsia="ko-KR"/>
        </w:rPr>
        <w:t>자본시장과 금융투자업에 관한 법률(이하 “자본시장법”)에 의거 투자자산에 대한 재평가를 실시함</w:t>
      </w:r>
    </w:p>
    <w:p w:rsidR="0020583F" w:rsidRPr="0020583F" w:rsidRDefault="0020583F" w:rsidP="002572E3">
      <w:pPr>
        <w:spacing w:line="276" w:lineRule="auto"/>
        <w:rPr>
          <w:rFonts w:ascii="KoPub돋움체_Pro Medium" w:eastAsia="KoPub돋움체_Pro Medium" w:hAnsi="바탕" w:cs="바탕"/>
          <w:lang w:eastAsia="ko-KR"/>
        </w:rPr>
      </w:pPr>
    </w:p>
    <w:p w:rsidR="0020583F" w:rsidRPr="00DF38AB" w:rsidRDefault="0020583F" w:rsidP="002572E3">
      <w:pPr>
        <w:pStyle w:val="a5"/>
        <w:numPr>
          <w:ilvl w:val="1"/>
          <w:numId w:val="2"/>
        </w:numPr>
        <w:spacing w:line="276" w:lineRule="auto"/>
        <w:ind w:leftChars="0"/>
        <w:rPr>
          <w:rFonts w:ascii="KoPub돋움체_Pro Medium" w:eastAsia="KoPub돋움체_Pro Medium" w:hAnsi="바탕" w:cs="바탕"/>
          <w:lang w:eastAsia="ko-KR"/>
        </w:rPr>
      </w:pPr>
      <w:r w:rsidRPr="00DF38AB">
        <w:rPr>
          <w:rFonts w:ascii="KoPub돋움체_Pro Medium" w:eastAsia="KoPub돋움체_Pro Medium" w:hAnsi="바탕" w:cs="바탕" w:hint="eastAsia"/>
          <w:lang w:eastAsia="ko-KR"/>
        </w:rPr>
        <w:t xml:space="preserve">자본시장법에 의거 투자자산에 대해 자산 재평가를 실시한 결과 다음과 같이 </w:t>
      </w:r>
      <w:proofErr w:type="spellStart"/>
      <w:r w:rsidRPr="00DF38AB">
        <w:rPr>
          <w:rFonts w:ascii="KoPub돋움체_Pro Medium" w:eastAsia="KoPub돋움체_Pro Medium" w:hAnsi="바탕" w:cs="바탕" w:hint="eastAsia"/>
          <w:lang w:eastAsia="ko-KR"/>
        </w:rPr>
        <w:t>평가액이</w:t>
      </w:r>
      <w:proofErr w:type="spellEnd"/>
      <w:r w:rsidRPr="00DF38AB">
        <w:rPr>
          <w:rFonts w:ascii="KoPub돋움체_Pro Medium" w:eastAsia="KoPub돋움체_Pro Medium" w:hAnsi="바탕" w:cs="바탕" w:hint="eastAsia"/>
          <w:lang w:eastAsia="ko-KR"/>
        </w:rPr>
        <w:t xml:space="preserve"> 변동 하였으므로 장부가 대비 </w:t>
      </w:r>
      <w:proofErr w:type="spellStart"/>
      <w:r w:rsidRPr="00DF38AB">
        <w:rPr>
          <w:rFonts w:ascii="KoPub돋움체_Pro Medium" w:eastAsia="KoPub돋움체_Pro Medium" w:hAnsi="바탕" w:cs="바탕" w:hint="eastAsia"/>
          <w:lang w:eastAsia="ko-KR"/>
        </w:rPr>
        <w:t>증감액을</w:t>
      </w:r>
      <w:proofErr w:type="spellEnd"/>
      <w:r w:rsidRPr="00DF38AB">
        <w:rPr>
          <w:rFonts w:ascii="KoPub돋움체_Pro Medium" w:eastAsia="KoPub돋움체_Pro Medium" w:hAnsi="바탕" w:cs="바탕" w:hint="eastAsia"/>
          <w:lang w:eastAsia="ko-KR"/>
        </w:rPr>
        <w:t xml:space="preserve"> 평가손익 </w:t>
      </w:r>
      <w:proofErr w:type="spellStart"/>
      <w:r w:rsidRPr="00DF38AB">
        <w:rPr>
          <w:rFonts w:ascii="KoPub돋움체_Pro Medium" w:eastAsia="KoPub돋움체_Pro Medium" w:hAnsi="바탕" w:cs="바탕" w:hint="eastAsia"/>
          <w:lang w:eastAsia="ko-KR"/>
        </w:rPr>
        <w:t>조정금으로</w:t>
      </w:r>
      <w:proofErr w:type="spellEnd"/>
      <w:r w:rsidRPr="00DF38AB">
        <w:rPr>
          <w:rFonts w:ascii="KoPub돋움체_Pro Medium" w:eastAsia="KoPub돋움체_Pro Medium" w:hAnsi="바탕" w:cs="바탕" w:hint="eastAsia"/>
          <w:lang w:eastAsia="ko-KR"/>
        </w:rPr>
        <w:t xml:space="preserve"> </w:t>
      </w:r>
      <w:proofErr w:type="spellStart"/>
      <w:r w:rsidRPr="00DF38AB">
        <w:rPr>
          <w:rFonts w:ascii="KoPub돋움체_Pro Medium" w:eastAsia="KoPub돋움체_Pro Medium" w:hAnsi="바탕" w:cs="바탕" w:hint="eastAsia"/>
          <w:lang w:eastAsia="ko-KR"/>
        </w:rPr>
        <w:t>기준가격에</w:t>
      </w:r>
      <w:proofErr w:type="spellEnd"/>
      <w:r w:rsidRPr="00DF38AB">
        <w:rPr>
          <w:rFonts w:ascii="KoPub돋움체_Pro Medium" w:eastAsia="KoPub돋움체_Pro Medium" w:hAnsi="바탕" w:cs="바탕" w:hint="eastAsia"/>
          <w:lang w:eastAsia="ko-KR"/>
        </w:rPr>
        <w:t xml:space="preserve"> 반영</w:t>
      </w:r>
    </w:p>
    <w:p w:rsidR="0020583F" w:rsidRPr="0020583F" w:rsidRDefault="0020583F" w:rsidP="002572E3">
      <w:pPr>
        <w:spacing w:line="276" w:lineRule="auto"/>
        <w:rPr>
          <w:rFonts w:ascii="KoPub돋움체_Pro Medium" w:eastAsia="KoPub돋움체_Pro Medium" w:hAnsi="바탕" w:cs="바탕"/>
          <w:lang w:eastAsia="ko-KR"/>
        </w:rPr>
      </w:pPr>
    </w:p>
    <w:tbl>
      <w:tblPr>
        <w:tblW w:w="1011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54"/>
        <w:gridCol w:w="3329"/>
        <w:gridCol w:w="3331"/>
      </w:tblGrid>
      <w:tr w:rsidR="00150D35" w:rsidRPr="0020583F" w:rsidTr="00832C6A">
        <w:trPr>
          <w:trHeight w:val="330"/>
        </w:trPr>
        <w:tc>
          <w:tcPr>
            <w:tcW w:w="10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D35" w:rsidRPr="0020583F" w:rsidRDefault="00150D35" w:rsidP="00C87CA3">
            <w:pPr>
              <w:spacing w:line="276" w:lineRule="auto"/>
              <w:jc w:val="right"/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</w:pPr>
            <w:r w:rsidRPr="0020583F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(단위: </w:t>
            </w:r>
            <w:r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원</w:t>
            </w:r>
            <w:r w:rsidRPr="0020583F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)</w:t>
            </w:r>
          </w:p>
        </w:tc>
      </w:tr>
      <w:tr w:rsidR="00150D35" w:rsidRPr="0020583F" w:rsidTr="00150D35">
        <w:trPr>
          <w:trHeight w:val="33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0D35" w:rsidRPr="0020583F" w:rsidRDefault="00150D35" w:rsidP="00150D35">
            <w:pPr>
              <w:spacing w:line="276" w:lineRule="auto"/>
              <w:jc w:val="center"/>
              <w:rPr>
                <w:rFonts w:asciiTheme="majorHAnsi" w:eastAsiaTheme="majorHAnsi" w:hAnsi="맑은 고딕" w:cs="굴림"/>
                <w:bCs/>
                <w:color w:val="00000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Theme="majorHAnsi" w:eastAsiaTheme="majorHAnsi" w:hAnsi="맑은 고딕" w:cs="굴림" w:hint="eastAsia"/>
                <w:bCs/>
                <w:color w:val="000000"/>
                <w:sz w:val="22"/>
                <w:szCs w:val="22"/>
                <w:lang w:eastAsia="ko-KR"/>
              </w:rPr>
              <w:t>투자자산명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50D35" w:rsidRPr="0020583F" w:rsidRDefault="00131D6A" w:rsidP="00150D35">
            <w:pPr>
              <w:spacing w:line="276" w:lineRule="auto"/>
              <w:jc w:val="center"/>
              <w:rPr>
                <w:rFonts w:asciiTheme="majorHAnsi" w:eastAsiaTheme="majorHAnsi" w:hAnsi="맑은 고딕" w:cs="굴림"/>
                <w:bCs/>
                <w:color w:val="00000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Theme="majorHAnsi" w:eastAsiaTheme="majorHAnsi" w:hAnsi="맑은 고딕" w:cs="굴림" w:hint="eastAsia"/>
                <w:bCs/>
                <w:color w:val="000000"/>
                <w:sz w:val="22"/>
                <w:szCs w:val="22"/>
                <w:lang w:eastAsia="ko-KR"/>
              </w:rPr>
              <w:t>미래에셋플레이스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50D35" w:rsidRPr="0020583F" w:rsidRDefault="0054789D" w:rsidP="00150D35">
            <w:pPr>
              <w:spacing w:line="276" w:lineRule="auto"/>
              <w:jc w:val="center"/>
              <w:rPr>
                <w:rFonts w:asciiTheme="majorHAnsi" w:eastAsiaTheme="majorHAnsi" w:hAnsi="맑은 고딕" w:cs="굴림"/>
                <w:bCs/>
                <w:color w:val="00000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Theme="majorHAnsi" w:eastAsiaTheme="majorHAnsi" w:hAnsi="맑은 고딕" w:cs="굴림" w:hint="eastAsia"/>
                <w:bCs/>
                <w:color w:val="000000"/>
                <w:sz w:val="22"/>
                <w:szCs w:val="22"/>
                <w:lang w:eastAsia="ko-KR"/>
              </w:rPr>
              <w:t>인터에셋홀딩스</w:t>
            </w:r>
            <w:proofErr w:type="spellEnd"/>
          </w:p>
        </w:tc>
      </w:tr>
      <w:tr w:rsidR="00150D35" w:rsidRPr="0020583F" w:rsidTr="00150D35">
        <w:trPr>
          <w:trHeight w:val="33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35" w:rsidRPr="001838B2" w:rsidRDefault="00150D35" w:rsidP="00150D35">
            <w:pPr>
              <w:spacing w:line="276" w:lineRule="auto"/>
              <w:jc w:val="center"/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</w:pPr>
            <w:r w:rsidRPr="001838B2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반영 전 </w:t>
            </w:r>
            <w:proofErr w:type="spellStart"/>
            <w:r w:rsidRPr="001838B2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평가액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35" w:rsidRPr="001838B2" w:rsidRDefault="00BB5813" w:rsidP="00150D35">
            <w:pPr>
              <w:spacing w:line="276" w:lineRule="auto"/>
              <w:jc w:val="center"/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highlight w:val="yellow"/>
                <w:lang w:eastAsia="ko-KR"/>
              </w:rPr>
            </w:pPr>
            <w:r>
              <w:rPr>
                <w:rFonts w:ascii="KoPub돋움체_Pro Medium" w:eastAsia="KoPub돋움체_Pro Medium" w:hAnsi="맑은 고딕"/>
                <w:color w:val="000000"/>
                <w:sz w:val="22"/>
                <w:szCs w:val="22"/>
              </w:rPr>
              <w:t>96,800,134,960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35" w:rsidRPr="00BB5813" w:rsidRDefault="00655A14" w:rsidP="00150D35">
            <w:pPr>
              <w:spacing w:line="276" w:lineRule="auto"/>
              <w:jc w:val="center"/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</w:pPr>
            <w:r w:rsidRPr="00BB5813">
              <w:rPr>
                <w:rFonts w:ascii="KoPub돋움체_Pro Medium" w:eastAsia="KoPub돋움체_Pro Medium" w:hAnsi="맑은 고딕"/>
                <w:color w:val="000000"/>
                <w:sz w:val="22"/>
                <w:szCs w:val="22"/>
              </w:rPr>
              <w:t>96,798,796,708</w:t>
            </w:r>
          </w:p>
        </w:tc>
      </w:tr>
      <w:tr w:rsidR="00150D35" w:rsidRPr="0020583F" w:rsidTr="00150D35">
        <w:trPr>
          <w:trHeight w:val="33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35" w:rsidRPr="001838B2" w:rsidRDefault="00150D35" w:rsidP="00150D35">
            <w:pPr>
              <w:spacing w:line="276" w:lineRule="auto"/>
              <w:jc w:val="center"/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</w:pPr>
            <w:r w:rsidRPr="001838B2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반영 후 </w:t>
            </w:r>
            <w:proofErr w:type="spellStart"/>
            <w:r w:rsidRPr="001838B2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평가액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35" w:rsidRPr="001838B2" w:rsidRDefault="00BB5813" w:rsidP="00150D35">
            <w:pPr>
              <w:spacing w:line="276" w:lineRule="auto"/>
              <w:jc w:val="center"/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highlight w:val="yellow"/>
                <w:lang w:eastAsia="ko-KR"/>
              </w:rPr>
            </w:pPr>
            <w:r>
              <w:rPr>
                <w:rFonts w:ascii="KoPub돋움체_Pro Medium" w:eastAsia="KoPub돋움체_Pro Medium" w:hAnsi="맑은 고딕"/>
                <w:color w:val="000000"/>
                <w:sz w:val="22"/>
                <w:szCs w:val="22"/>
              </w:rPr>
              <w:t>100,600,000,000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35" w:rsidRPr="00BB5813" w:rsidRDefault="00655A14" w:rsidP="00150D35">
            <w:pPr>
              <w:spacing w:line="276" w:lineRule="auto"/>
              <w:jc w:val="center"/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</w:pPr>
            <w:r w:rsidRPr="00BB5813">
              <w:rPr>
                <w:rFonts w:ascii="KoPub돋움체_Pro Medium" w:eastAsia="KoPub돋움체_Pro Medium" w:hAnsi="맑은 고딕"/>
                <w:color w:val="000000"/>
                <w:sz w:val="22"/>
                <w:szCs w:val="22"/>
              </w:rPr>
              <w:t>123,140,802,683</w:t>
            </w:r>
          </w:p>
        </w:tc>
      </w:tr>
      <w:tr w:rsidR="00150D35" w:rsidRPr="0020583F" w:rsidTr="00150D35">
        <w:trPr>
          <w:trHeight w:val="33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35" w:rsidRPr="001838B2" w:rsidRDefault="00150D35" w:rsidP="00150D35">
            <w:pPr>
              <w:spacing w:line="276" w:lineRule="auto"/>
              <w:jc w:val="center"/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</w:pPr>
            <w:r w:rsidRPr="001838B2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평가손익 </w:t>
            </w:r>
            <w:proofErr w:type="spellStart"/>
            <w:r w:rsidRPr="001838B2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조정액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35" w:rsidRPr="001838B2" w:rsidRDefault="00BB5813" w:rsidP="00150D35">
            <w:pPr>
              <w:spacing w:line="276" w:lineRule="auto"/>
              <w:jc w:val="center"/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highlight w:val="yellow"/>
                <w:lang w:eastAsia="ko-KR"/>
              </w:rPr>
            </w:pPr>
            <w:r>
              <w:rPr>
                <w:rFonts w:ascii="KoPub돋움체_Pro Medium" w:eastAsia="KoPub돋움체_Pro Medium" w:hAnsi="맑은 고딕"/>
                <w:color w:val="000000"/>
                <w:sz w:val="22"/>
                <w:szCs w:val="22"/>
              </w:rPr>
              <w:t>3,799,865,040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35" w:rsidRPr="00BB5813" w:rsidRDefault="00655A14" w:rsidP="00150D35">
            <w:pPr>
              <w:spacing w:line="276" w:lineRule="auto"/>
              <w:jc w:val="center"/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</w:pPr>
            <w:r w:rsidRPr="00BB5813">
              <w:rPr>
                <w:rFonts w:ascii="KoPub돋움체_Pro Medium" w:eastAsia="KoPub돋움체_Pro Medium" w:hAnsi="맑은 고딕"/>
                <w:color w:val="000000"/>
                <w:sz w:val="22"/>
                <w:szCs w:val="22"/>
              </w:rPr>
              <w:t>26,342,005,975</w:t>
            </w:r>
          </w:p>
        </w:tc>
      </w:tr>
      <w:tr w:rsidR="00150D35" w:rsidRPr="0020583F" w:rsidTr="00027C50">
        <w:trPr>
          <w:trHeight w:val="33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35" w:rsidRPr="001838B2" w:rsidRDefault="00150D35" w:rsidP="002572E3">
            <w:pPr>
              <w:spacing w:line="276" w:lineRule="auto"/>
              <w:jc w:val="center"/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</w:pPr>
            <w:r w:rsidRPr="001838B2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기준가격 </w:t>
            </w:r>
            <w:proofErr w:type="spellStart"/>
            <w:r w:rsidRPr="001838B2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변동액</w:t>
            </w:r>
            <w:proofErr w:type="spellEnd"/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35" w:rsidRDefault="004777C6" w:rsidP="00BB5813">
            <w:pPr>
              <w:spacing w:line="276" w:lineRule="auto"/>
              <w:jc w:val="center"/>
              <w:rPr>
                <w:rFonts w:ascii="KoPub돋움체_Pro Medium" w:eastAsia="KoPub돋움체_Pro Medium" w:hAnsi="맑은 고딕"/>
                <w:color w:val="000000"/>
                <w:sz w:val="22"/>
                <w:szCs w:val="22"/>
                <w:lang w:eastAsia="ko-KR"/>
              </w:rPr>
            </w:pPr>
            <w:r>
              <w:rPr>
                <w:rFonts w:ascii="KoPub돋움체_Pro Medium" w:eastAsia="KoPub돋움체_Pro Medium" w:hAnsi="맑은 고딕"/>
                <w:color w:val="000000"/>
                <w:sz w:val="22"/>
                <w:szCs w:val="22"/>
                <w:lang w:eastAsia="ko-KR"/>
              </w:rPr>
              <w:t>+</w:t>
            </w:r>
            <w:r w:rsidR="00BB5813">
              <w:rPr>
                <w:rFonts w:ascii="KoPub돋움체_Pro Medium" w:eastAsia="KoPub돋움체_Pro Medium" w:hAnsi="맑은 고딕"/>
                <w:color w:val="000000"/>
                <w:sz w:val="22"/>
                <w:szCs w:val="22"/>
                <w:lang w:eastAsia="ko-KR"/>
              </w:rPr>
              <w:t>324.68</w:t>
            </w:r>
          </w:p>
        </w:tc>
      </w:tr>
      <w:tr w:rsidR="00150D35" w:rsidRPr="001838B2" w:rsidTr="00150D35">
        <w:trPr>
          <w:trHeight w:val="330"/>
        </w:trPr>
        <w:tc>
          <w:tcPr>
            <w:tcW w:w="101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D35" w:rsidRPr="00A01717" w:rsidRDefault="00150D35" w:rsidP="004B326D">
            <w:pPr>
              <w:spacing w:line="276" w:lineRule="auto"/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</w:pPr>
            <w:r w:rsidRPr="00A01717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주1. 20</w:t>
            </w:r>
            <w:r w:rsidR="00BB5813"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>22</w:t>
            </w:r>
            <w:r w:rsidRPr="00A01717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년 </w:t>
            </w:r>
            <w:r w:rsidRPr="00A01717"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>12</w:t>
            </w:r>
            <w:r w:rsidRPr="00A01717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월 </w:t>
            </w:r>
            <w:r w:rsidR="00BB5813"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>8</w:t>
            </w:r>
            <w:r w:rsidRPr="00A01717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일 평가손익 </w:t>
            </w:r>
            <w:proofErr w:type="spellStart"/>
            <w:r w:rsidRPr="00A01717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조정금으로</w:t>
            </w:r>
            <w:proofErr w:type="spellEnd"/>
            <w:r w:rsidRPr="00A01717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A01717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기준가격에</w:t>
            </w:r>
            <w:proofErr w:type="spellEnd"/>
            <w:r w:rsidRPr="00A01717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 반영</w:t>
            </w:r>
          </w:p>
          <w:p w:rsidR="0054789D" w:rsidRPr="00384DB8" w:rsidRDefault="0054789D" w:rsidP="0054789D">
            <w:pPr>
              <w:spacing w:line="276" w:lineRule="auto"/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</w:pPr>
            <w:r w:rsidRPr="00384DB8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주</w:t>
            </w:r>
            <w:r w:rsidR="0009647E" w:rsidRPr="00384DB8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2</w:t>
            </w:r>
            <w:r w:rsidRPr="00384DB8"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 xml:space="preserve">. </w:t>
            </w:r>
            <w:proofErr w:type="spellStart"/>
            <w:r w:rsidRPr="00384DB8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인터에셋홀딩스</w:t>
            </w:r>
            <w:proofErr w:type="spellEnd"/>
            <w:r w:rsidRPr="00384DB8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 주식가치 평가는 </w:t>
            </w:r>
            <w:proofErr w:type="spellStart"/>
            <w:r w:rsidRPr="00384DB8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보유자산인</w:t>
            </w:r>
            <w:proofErr w:type="spellEnd"/>
            <w:r w:rsidRPr="00384DB8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384DB8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판교미래에셋센터를</w:t>
            </w:r>
            <w:proofErr w:type="spellEnd"/>
            <w:r w:rsidRPr="00384DB8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 포함한 </w:t>
            </w:r>
            <w:r w:rsidR="00577CFB" w:rsidRPr="00384DB8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장부상의 순자산가치를 통해</w:t>
            </w:r>
            <w:r w:rsidRPr="00384DB8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 평가함</w:t>
            </w:r>
          </w:p>
          <w:p w:rsidR="0054789D" w:rsidRPr="00A01717" w:rsidRDefault="0054789D" w:rsidP="00655A14">
            <w:pPr>
              <w:spacing w:line="276" w:lineRule="auto"/>
              <w:ind w:left="576" w:hangingChars="300" w:hanging="576"/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</w:pPr>
            <w:r w:rsidRPr="00384DB8"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 xml:space="preserve">      </w:t>
            </w:r>
            <w:r w:rsidR="00836E67" w:rsidRPr="00384DB8"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 xml:space="preserve">  </w:t>
            </w:r>
            <w:r w:rsidRPr="00384DB8"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 xml:space="preserve"> (</w:t>
            </w:r>
            <w:proofErr w:type="spellStart"/>
            <w:r w:rsidRPr="00384DB8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판교미래에셋센터</w:t>
            </w:r>
            <w:proofErr w:type="spellEnd"/>
            <w:r w:rsidR="002E6894" w:rsidRPr="00384DB8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 </w:t>
            </w:r>
            <w:r w:rsidR="005C52B7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부동산 </w:t>
            </w:r>
            <w:bookmarkStart w:id="0" w:name="_GoBack"/>
            <w:bookmarkEnd w:id="0"/>
            <w:r w:rsidR="002E6894" w:rsidRPr="00384DB8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평가</w:t>
            </w:r>
            <w:r w:rsidR="00C64A0B" w:rsidRPr="00384DB8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액</w:t>
            </w:r>
            <w:r w:rsidRPr="00384DB8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 </w:t>
            </w:r>
            <w:r w:rsidR="00655A14" w:rsidRPr="00384DB8"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>239,800,000,000</w:t>
            </w:r>
            <w:r w:rsidRPr="00384DB8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원 </w:t>
            </w:r>
            <w:r w:rsidRPr="00384DB8"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 xml:space="preserve"> </w:t>
            </w:r>
            <w:r w:rsidR="00F84A2E" w:rsidRPr="00384DB8">
              <w:rPr>
                <w:rFonts w:ascii="KoPub돋움체_Pro Medium" w:eastAsia="KoPub돋움체_Pro Medium" w:hint="eastAsia"/>
                <w:sz w:val="22"/>
                <w:szCs w:val="22"/>
                <w:lang w:eastAsia="ko-KR"/>
              </w:rPr>
              <w:t>→</w:t>
            </w:r>
            <w:r w:rsidRPr="00384DB8"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 xml:space="preserve"> </w:t>
            </w:r>
            <w:r w:rsidR="00655A14" w:rsidRPr="00384DB8"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>265,913,</w:t>
            </w:r>
            <w:r w:rsidR="00655A14" w:rsidRPr="00384DB8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5</w:t>
            </w:r>
            <w:r w:rsidRPr="00384DB8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00,000원)</w:t>
            </w:r>
          </w:p>
        </w:tc>
      </w:tr>
      <w:tr w:rsidR="00150D35" w:rsidRPr="001838B2" w:rsidTr="00150D35">
        <w:trPr>
          <w:trHeight w:val="330"/>
        </w:trPr>
        <w:tc>
          <w:tcPr>
            <w:tcW w:w="10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D35" w:rsidRPr="00A01717" w:rsidRDefault="00150D35" w:rsidP="008573D7">
            <w:pPr>
              <w:spacing w:line="276" w:lineRule="auto"/>
              <w:ind w:left="576" w:hangingChars="300" w:hanging="576"/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</w:pPr>
            <w:r w:rsidRPr="00A01717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주3. 자산재평가에 따른 기준가격 변동과 일일 </w:t>
            </w:r>
            <w:proofErr w:type="spellStart"/>
            <w:r w:rsidRPr="00A01717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변동분</w:t>
            </w:r>
            <w:proofErr w:type="spellEnd"/>
            <w:r w:rsidRPr="00A01717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 포함 20</w:t>
            </w:r>
            <w:r w:rsidR="00A01717" w:rsidRPr="00A01717"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>2</w:t>
            </w:r>
            <w:r w:rsidR="008573D7"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>2</w:t>
            </w:r>
            <w:r w:rsidRPr="00A01717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년 </w:t>
            </w:r>
            <w:r w:rsidRPr="00A01717"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>12</w:t>
            </w:r>
            <w:r w:rsidRPr="00A01717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월 </w:t>
            </w:r>
            <w:r w:rsidR="005A5901"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>07</w:t>
            </w:r>
            <w:r w:rsidRPr="001576C1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일 대비 기준가격 </w:t>
            </w:r>
            <w:r w:rsidR="001576C1" w:rsidRPr="001576C1"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>325</w:t>
            </w:r>
            <w:r w:rsidR="00A01717" w:rsidRPr="001576C1"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>.</w:t>
            </w:r>
            <w:r w:rsidR="001576C1" w:rsidRPr="001576C1"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>62</w:t>
            </w:r>
            <w:r w:rsidRPr="001576C1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원 상승</w:t>
            </w:r>
            <w:r w:rsidRPr="001576C1"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1576C1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(</w:t>
            </w:r>
            <w:r w:rsidR="00A01717" w:rsidRPr="001576C1"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>10,</w:t>
            </w:r>
            <w:r w:rsidR="001576C1" w:rsidRPr="001576C1"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>566</w:t>
            </w:r>
            <w:r w:rsidRPr="001576C1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원 </w:t>
            </w:r>
            <w:r w:rsidR="00F84A2E" w:rsidRPr="001576C1">
              <w:rPr>
                <w:rFonts w:ascii="KoPub돋움체_Pro Medium" w:eastAsia="KoPub돋움체_Pro Medium" w:hint="eastAsia"/>
                <w:sz w:val="22"/>
                <w:szCs w:val="22"/>
                <w:lang w:eastAsia="ko-KR"/>
              </w:rPr>
              <w:t>→</w:t>
            </w:r>
            <w:r w:rsidRPr="001576C1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 xml:space="preserve"> </w:t>
            </w:r>
            <w:r w:rsidR="001576C1" w:rsidRPr="001576C1"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>10,891</w:t>
            </w:r>
            <w:r w:rsidR="00A01717" w:rsidRPr="001576C1"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>.</w:t>
            </w:r>
            <w:r w:rsidR="001576C1" w:rsidRPr="001576C1">
              <w:rPr>
                <w:rFonts w:ascii="KoPub돋움체_Pro Medium" w:eastAsia="KoPub돋움체_Pro Medium" w:hAnsi="맑은 고딕" w:cs="굴림"/>
                <w:color w:val="000000"/>
                <w:sz w:val="22"/>
                <w:szCs w:val="22"/>
                <w:lang w:eastAsia="ko-KR"/>
              </w:rPr>
              <w:t>62</w:t>
            </w:r>
            <w:r w:rsidRPr="001576C1">
              <w:rPr>
                <w:rFonts w:ascii="KoPub돋움체_Pro Medium" w:eastAsia="KoPub돋움체_Pro Medium" w:hAnsi="맑은 고딕" w:cs="굴림" w:hint="eastAsia"/>
                <w:color w:val="000000"/>
                <w:sz w:val="22"/>
                <w:szCs w:val="22"/>
                <w:lang w:eastAsia="ko-KR"/>
              </w:rPr>
              <w:t>원)</w:t>
            </w:r>
          </w:p>
        </w:tc>
      </w:tr>
    </w:tbl>
    <w:p w:rsidR="0020583F" w:rsidRPr="001838B2" w:rsidRDefault="0020583F" w:rsidP="002572E3">
      <w:pPr>
        <w:spacing w:line="276" w:lineRule="auto"/>
        <w:rPr>
          <w:rFonts w:ascii="KoPub돋움체_Pro Medium" w:eastAsia="KoPub돋움체_Pro Medium"/>
          <w:lang w:eastAsia="ko-KR"/>
        </w:rPr>
      </w:pPr>
    </w:p>
    <w:p w:rsidR="0020583F" w:rsidRPr="001838B2" w:rsidRDefault="0020583F" w:rsidP="002572E3">
      <w:pPr>
        <w:pStyle w:val="a5"/>
        <w:numPr>
          <w:ilvl w:val="1"/>
          <w:numId w:val="2"/>
        </w:numPr>
        <w:spacing w:line="276" w:lineRule="auto"/>
        <w:ind w:leftChars="0"/>
        <w:rPr>
          <w:rFonts w:ascii="KoPub돋움체_Pro Medium" w:eastAsia="KoPub돋움체_Pro Medium" w:hAnsi="바탕" w:cs="바탕"/>
          <w:lang w:eastAsia="ko-KR"/>
        </w:rPr>
      </w:pPr>
      <w:r w:rsidRPr="001838B2">
        <w:rPr>
          <w:rFonts w:ascii="KoPub돋움체_Pro Medium" w:eastAsia="KoPub돋움체_Pro Medium" w:hAnsi="바탕" w:cs="바탕" w:hint="eastAsia"/>
          <w:lang w:eastAsia="ko-KR"/>
        </w:rPr>
        <w:t>재평가 금액 변동 원인</w:t>
      </w:r>
    </w:p>
    <w:p w:rsidR="00AA5F86" w:rsidRDefault="00CC38AB" w:rsidP="00AD19E1">
      <w:pPr>
        <w:pStyle w:val="a5"/>
        <w:numPr>
          <w:ilvl w:val="3"/>
          <w:numId w:val="2"/>
        </w:numPr>
        <w:spacing w:line="276" w:lineRule="auto"/>
        <w:ind w:leftChars="0" w:left="1701"/>
        <w:rPr>
          <w:rFonts w:ascii="KoPub돋움체_Pro Medium" w:eastAsia="KoPub돋움체_Pro Medium"/>
          <w:lang w:eastAsia="ko-KR"/>
        </w:rPr>
      </w:pPr>
      <w:r>
        <w:rPr>
          <w:rFonts w:ascii="KoPub돋움체_Pro Medium" w:eastAsia="KoPub돋움체_Pro Medium" w:hint="eastAsia"/>
          <w:lang w:eastAsia="ko-KR"/>
        </w:rPr>
        <w:t xml:space="preserve">2022년 </w:t>
      </w:r>
      <w:proofErr w:type="spellStart"/>
      <w:r w:rsidR="004777C6">
        <w:rPr>
          <w:rFonts w:ascii="KoPub돋움체_Pro Medium" w:eastAsia="KoPub돋움체_Pro Medium" w:hint="eastAsia"/>
          <w:lang w:eastAsia="ko-KR"/>
        </w:rPr>
        <w:t>미래에셋플레이스</w:t>
      </w:r>
      <w:proofErr w:type="spellEnd"/>
      <w:r w:rsidR="004777C6">
        <w:rPr>
          <w:rFonts w:ascii="KoPub돋움체_Pro Medium" w:eastAsia="KoPub돋움체_Pro Medium" w:hint="eastAsia"/>
          <w:lang w:eastAsia="ko-KR"/>
        </w:rPr>
        <w:t xml:space="preserve"> </w:t>
      </w:r>
      <w:r>
        <w:rPr>
          <w:rFonts w:ascii="KoPub돋움체_Pro Medium" w:eastAsia="KoPub돋움체_Pro Medium"/>
          <w:lang w:eastAsia="ko-KR"/>
        </w:rPr>
        <w:t>5</w:t>
      </w:r>
      <w:r>
        <w:rPr>
          <w:rFonts w:ascii="KoPub돋움체_Pro Medium" w:eastAsia="KoPub돋움체_Pro Medium" w:hint="eastAsia"/>
          <w:lang w:eastAsia="ko-KR"/>
        </w:rPr>
        <w:t>개층 면적에 대한 임대차</w:t>
      </w:r>
      <w:r w:rsidR="00AD498E">
        <w:rPr>
          <w:rFonts w:ascii="KoPub돋움체_Pro Medium" w:eastAsia="KoPub돋움체_Pro Medium" w:hint="eastAsia"/>
          <w:lang w:eastAsia="ko-KR"/>
        </w:rPr>
        <w:t xml:space="preserve"> 신규 </w:t>
      </w:r>
      <w:r w:rsidR="004777C6">
        <w:rPr>
          <w:rFonts w:ascii="KoPub돋움체_Pro Medium" w:eastAsia="KoPub돋움체_Pro Medium" w:hint="eastAsia"/>
          <w:lang w:eastAsia="ko-KR"/>
        </w:rPr>
        <w:t>계약으로</w:t>
      </w:r>
      <w:r>
        <w:rPr>
          <w:rFonts w:ascii="KoPub돋움체_Pro Medium" w:eastAsia="KoPub돋움체_Pro Medium" w:hint="eastAsia"/>
          <w:lang w:eastAsia="ko-KR"/>
        </w:rPr>
        <w:t xml:space="preserve">, </w:t>
      </w:r>
      <w:proofErr w:type="spellStart"/>
      <w:r w:rsidR="004777C6">
        <w:rPr>
          <w:rFonts w:ascii="KoPub돋움체_Pro Medium" w:eastAsia="KoPub돋움체_Pro Medium" w:hint="eastAsia"/>
          <w:lang w:eastAsia="ko-KR"/>
        </w:rPr>
        <w:t>임관리비</w:t>
      </w:r>
      <w:proofErr w:type="spellEnd"/>
      <w:r w:rsidR="004777C6">
        <w:rPr>
          <w:rFonts w:ascii="KoPub돋움체_Pro Medium" w:eastAsia="KoPub돋움체_Pro Medium" w:hint="eastAsia"/>
          <w:lang w:eastAsia="ko-KR"/>
        </w:rPr>
        <w:t xml:space="preserve"> </w:t>
      </w:r>
      <w:r>
        <w:rPr>
          <w:rFonts w:ascii="KoPub돋움체_Pro Medium" w:eastAsia="KoPub돋움체_Pro Medium" w:hint="eastAsia"/>
          <w:lang w:eastAsia="ko-KR"/>
        </w:rPr>
        <w:t xml:space="preserve">및 </w:t>
      </w:r>
      <w:r>
        <w:rPr>
          <w:rFonts w:ascii="KoPub돋움체_Pro Medium" w:eastAsia="KoPub돋움체_Pro Medium"/>
          <w:lang w:eastAsia="ko-KR"/>
        </w:rPr>
        <w:t>NOI</w:t>
      </w:r>
      <w:r>
        <w:rPr>
          <w:rFonts w:ascii="KoPub돋움체_Pro Medium" w:eastAsia="KoPub돋움체_Pro Medium" w:hint="eastAsia"/>
          <w:lang w:eastAsia="ko-KR"/>
        </w:rPr>
        <w:t xml:space="preserve">상승으로 전년대비 </w:t>
      </w:r>
      <w:r w:rsidR="004777C6">
        <w:rPr>
          <w:rFonts w:ascii="KoPub돋움체_Pro Medium" w:eastAsia="KoPub돋움체_Pro Medium" w:hint="eastAsia"/>
          <w:lang w:eastAsia="ko-KR"/>
        </w:rPr>
        <w:t>평가</w:t>
      </w:r>
      <w:r>
        <w:rPr>
          <w:rFonts w:ascii="KoPub돋움체_Pro Medium" w:eastAsia="KoPub돋움체_Pro Medium" w:hint="eastAsia"/>
          <w:lang w:eastAsia="ko-KR"/>
        </w:rPr>
        <w:t xml:space="preserve"> </w:t>
      </w:r>
      <w:r w:rsidR="004777C6">
        <w:rPr>
          <w:rFonts w:ascii="KoPub돋움체_Pro Medium" w:eastAsia="KoPub돋움체_Pro Medium" w:hint="eastAsia"/>
          <w:lang w:eastAsia="ko-KR"/>
        </w:rPr>
        <w:t>가치 상승</w:t>
      </w:r>
      <w:r>
        <w:rPr>
          <w:rFonts w:ascii="KoPub돋움체_Pro Medium" w:eastAsia="KoPub돋움체_Pro Medium" w:hint="eastAsia"/>
          <w:lang w:eastAsia="ko-KR"/>
        </w:rPr>
        <w:t>함</w:t>
      </w:r>
    </w:p>
    <w:p w:rsidR="00836E67" w:rsidRPr="00BB5813" w:rsidRDefault="00DA0E3F" w:rsidP="00AA5F86">
      <w:pPr>
        <w:pStyle w:val="a5"/>
        <w:numPr>
          <w:ilvl w:val="3"/>
          <w:numId w:val="2"/>
        </w:numPr>
        <w:spacing w:line="276" w:lineRule="auto"/>
        <w:ind w:leftChars="0" w:left="1701"/>
        <w:rPr>
          <w:rFonts w:ascii="KoPub돋움체_Pro Medium" w:eastAsia="KoPub돋움체_Pro Medium"/>
          <w:lang w:eastAsia="ko-KR"/>
        </w:rPr>
      </w:pPr>
      <w:r w:rsidRPr="00AA5F86">
        <w:rPr>
          <w:rFonts w:ascii="KoPub돋움체_Pro Medium" w:eastAsia="KoPub돋움체_Pro Medium" w:hint="eastAsia"/>
          <w:lang w:eastAsia="ko-KR"/>
        </w:rPr>
        <w:t xml:space="preserve">인근지역 유사 부동산 </w:t>
      </w:r>
      <w:proofErr w:type="spellStart"/>
      <w:r w:rsidRPr="00AA5F86">
        <w:rPr>
          <w:rFonts w:ascii="KoPub돋움체_Pro Medium" w:eastAsia="KoPub돋움체_Pro Medium" w:hint="eastAsia"/>
          <w:lang w:eastAsia="ko-KR"/>
        </w:rPr>
        <w:t>거래사례</w:t>
      </w:r>
      <w:proofErr w:type="spellEnd"/>
      <w:r w:rsidRPr="00AA5F86">
        <w:rPr>
          <w:rFonts w:ascii="KoPub돋움체_Pro Medium" w:eastAsia="KoPub돋움체_Pro Medium" w:hint="eastAsia"/>
          <w:lang w:eastAsia="ko-KR"/>
        </w:rPr>
        <w:t>[</w:t>
      </w:r>
      <w:proofErr w:type="spellStart"/>
      <w:r w:rsidR="004777C6">
        <w:rPr>
          <w:rFonts w:ascii="KoPub돋움체_Pro Medium" w:eastAsia="KoPub돋움체_Pro Medium" w:hint="eastAsia"/>
          <w:lang w:eastAsia="ko-KR"/>
        </w:rPr>
        <w:t>서현빌딩</w:t>
      </w:r>
      <w:proofErr w:type="spellEnd"/>
      <w:r w:rsidR="00AA5F86" w:rsidRPr="00AA5F86">
        <w:rPr>
          <w:rFonts w:ascii="KoPub돋움체_Pro Medium" w:eastAsia="KoPub돋움체_Pro Medium" w:hint="eastAsia"/>
          <w:lang w:eastAsia="ko-KR"/>
        </w:rPr>
        <w:t>(</w:t>
      </w:r>
      <w:r w:rsidR="00AA5F86" w:rsidRPr="00AA5F86">
        <w:rPr>
          <w:rFonts w:ascii="KoPub돋움체_Pro Medium" w:eastAsia="KoPub돋움체_Pro Medium"/>
          <w:lang w:eastAsia="ko-KR"/>
        </w:rPr>
        <w:t>2020</w:t>
      </w:r>
      <w:r w:rsidR="00AA5F86" w:rsidRPr="00AA5F86">
        <w:rPr>
          <w:rFonts w:ascii="KoPub돋움체_Pro Medium" w:eastAsia="KoPub돋움체_Pro Medium" w:hint="eastAsia"/>
          <w:lang w:eastAsia="ko-KR"/>
        </w:rPr>
        <w:t>년)</w:t>
      </w:r>
      <w:r w:rsidR="00AD498E">
        <w:rPr>
          <w:rFonts w:ascii="KoPub돋움체_Pro Medium" w:eastAsia="KoPub돋움체_Pro Medium"/>
          <w:lang w:eastAsia="ko-KR"/>
        </w:rPr>
        <w:t xml:space="preserve">] </w:t>
      </w:r>
      <w:r w:rsidR="00AD498E">
        <w:rPr>
          <w:rFonts w:ascii="KoPub돋움체_Pro Medium" w:eastAsia="KoPub돋움체_Pro Medium" w:hint="eastAsia"/>
          <w:lang w:eastAsia="ko-KR"/>
        </w:rPr>
        <w:t xml:space="preserve">및 </w:t>
      </w:r>
      <w:r w:rsidR="00AD498E">
        <w:rPr>
          <w:rFonts w:ascii="KoPub돋움체_Pro Medium" w:eastAsia="KoPub돋움체_Pro Medium"/>
          <w:lang w:eastAsia="ko-KR"/>
        </w:rPr>
        <w:t>[</w:t>
      </w:r>
      <w:r w:rsidR="00AD498E">
        <w:rPr>
          <w:rFonts w:ascii="KoPub돋움체_Pro Medium" w:eastAsia="KoPub돋움체_Pro Medium" w:hint="eastAsia"/>
          <w:lang w:eastAsia="ko-KR"/>
        </w:rPr>
        <w:t>판교GB1(2022년)</w:t>
      </w:r>
      <w:r w:rsidR="00CC38AB">
        <w:rPr>
          <w:rFonts w:ascii="KoPub돋움체_Pro Medium" w:eastAsia="KoPub돋움체_Pro Medium"/>
          <w:lang w:eastAsia="ko-KR"/>
        </w:rPr>
        <w:t>]</w:t>
      </w:r>
      <w:r w:rsidR="00CC38AB">
        <w:rPr>
          <w:rFonts w:ascii="KoPub돋움체_Pro Medium" w:eastAsia="KoPub돋움체_Pro Medium" w:hint="eastAsia"/>
          <w:lang w:eastAsia="ko-KR"/>
        </w:rPr>
        <w:t>의</w:t>
      </w:r>
      <w:r w:rsidR="00AD498E">
        <w:rPr>
          <w:rFonts w:ascii="KoPub돋움체_Pro Medium" w:eastAsia="KoPub돋움체_Pro Medium" w:hint="eastAsia"/>
          <w:lang w:eastAsia="ko-KR"/>
        </w:rPr>
        <w:t xml:space="preserve"> </w:t>
      </w:r>
      <w:r w:rsidR="004777C6">
        <w:rPr>
          <w:rFonts w:ascii="KoPub돋움체_Pro Medium" w:eastAsia="KoPub돋움체_Pro Medium" w:hint="eastAsia"/>
          <w:lang w:eastAsia="ko-KR"/>
        </w:rPr>
        <w:t>노후도 및 임</w:t>
      </w:r>
      <w:r w:rsidR="004777C6" w:rsidRPr="00BB5813">
        <w:rPr>
          <w:rFonts w:ascii="KoPub돋움체_Pro Medium" w:eastAsia="KoPub돋움체_Pro Medium" w:hint="eastAsia"/>
          <w:lang w:eastAsia="ko-KR"/>
        </w:rPr>
        <w:t>대차 특성 등을</w:t>
      </w:r>
      <w:r w:rsidRPr="00BB5813">
        <w:rPr>
          <w:rFonts w:ascii="KoPub돋움체_Pro Medium" w:eastAsia="KoPub돋움체_Pro Medium" w:hint="eastAsia"/>
          <w:lang w:eastAsia="ko-KR"/>
        </w:rPr>
        <w:t xml:space="preserve"> </w:t>
      </w:r>
      <w:r w:rsidR="004777C6" w:rsidRPr="00BB5813">
        <w:rPr>
          <w:rFonts w:ascii="KoPub돋움체_Pro Medium" w:eastAsia="KoPub돋움체_Pro Medium" w:hint="eastAsia"/>
          <w:lang w:eastAsia="ko-KR"/>
        </w:rPr>
        <w:t>비교하여 평가</w:t>
      </w:r>
      <w:r w:rsidR="00CC38AB">
        <w:rPr>
          <w:rFonts w:ascii="KoPub돋움체_Pro Medium" w:eastAsia="KoPub돋움체_Pro Medium" w:hint="eastAsia"/>
          <w:lang w:eastAsia="ko-KR"/>
        </w:rPr>
        <w:t>함</w:t>
      </w:r>
    </w:p>
    <w:p w:rsidR="00836E67" w:rsidRPr="00BB5813" w:rsidRDefault="00836E67" w:rsidP="00836E67">
      <w:pPr>
        <w:pStyle w:val="a5"/>
        <w:spacing w:line="276" w:lineRule="auto"/>
        <w:ind w:leftChars="0" w:left="1701"/>
        <w:rPr>
          <w:rFonts w:ascii="KoPub돋움체_Pro Medium" w:eastAsia="KoPub돋움체_Pro Medium"/>
          <w:lang w:eastAsia="ko-KR"/>
        </w:rPr>
      </w:pPr>
    </w:p>
    <w:p w:rsidR="00836E67" w:rsidRPr="00BB5813" w:rsidRDefault="00836E67" w:rsidP="00836E67">
      <w:pPr>
        <w:pStyle w:val="a5"/>
        <w:numPr>
          <w:ilvl w:val="1"/>
          <w:numId w:val="2"/>
        </w:numPr>
        <w:spacing w:line="276" w:lineRule="auto"/>
        <w:ind w:leftChars="0"/>
        <w:rPr>
          <w:rFonts w:ascii="KoPub돋움체_Pro Medium" w:eastAsia="KoPub돋움체_Pro Medium" w:hAnsi="바탕" w:cs="바탕"/>
          <w:lang w:eastAsia="ko-KR"/>
        </w:rPr>
      </w:pPr>
      <w:r w:rsidRPr="00BB5813">
        <w:rPr>
          <w:rFonts w:ascii="KoPub돋움체_Pro Medium" w:eastAsia="KoPub돋움체_Pro Medium" w:hAnsi="바탕" w:cs="바탕" w:hint="eastAsia"/>
          <w:lang w:eastAsia="ko-KR"/>
        </w:rPr>
        <w:t>재평가 금액 변동 원인</w:t>
      </w:r>
    </w:p>
    <w:p w:rsidR="00655A14" w:rsidRPr="00BB5813" w:rsidRDefault="00655A14" w:rsidP="00836E67">
      <w:pPr>
        <w:pStyle w:val="a5"/>
        <w:numPr>
          <w:ilvl w:val="3"/>
          <w:numId w:val="2"/>
        </w:numPr>
        <w:spacing w:line="276" w:lineRule="auto"/>
        <w:ind w:leftChars="0" w:left="1701"/>
        <w:rPr>
          <w:rFonts w:ascii="KoPub돋움체_Pro Medium" w:eastAsia="KoPub돋움체_Pro Medium"/>
          <w:lang w:eastAsia="ko-KR"/>
        </w:rPr>
      </w:pPr>
      <w:proofErr w:type="spellStart"/>
      <w:r w:rsidRPr="00CC38AB">
        <w:rPr>
          <w:rFonts w:ascii="KoPub돋움체_Pro Medium" w:eastAsia="KoPub돋움체_Pro Medium" w:hint="eastAsia"/>
          <w:lang w:eastAsia="ko-KR"/>
        </w:rPr>
        <w:t>판교미래에셋센터의</w:t>
      </w:r>
      <w:proofErr w:type="spellEnd"/>
      <w:r w:rsidRPr="00CC38AB">
        <w:rPr>
          <w:rFonts w:ascii="KoPub돋움체_Pro Medium" w:eastAsia="KoPub돋움체_Pro Medium" w:hint="eastAsia"/>
          <w:lang w:eastAsia="ko-KR"/>
        </w:rPr>
        <w:t xml:space="preserve"> 오피스는 </w:t>
      </w:r>
      <w:proofErr w:type="spellStart"/>
      <w:r w:rsidRPr="00CC38AB">
        <w:rPr>
          <w:rFonts w:ascii="KoPub돋움체_Pro Medium" w:eastAsia="KoPub돋움체_Pro Medium" w:hint="eastAsia"/>
          <w:lang w:eastAsia="ko-KR"/>
        </w:rPr>
        <w:t>판교권역</w:t>
      </w:r>
      <w:proofErr w:type="spellEnd"/>
      <w:r w:rsidRPr="00CC38AB">
        <w:rPr>
          <w:rFonts w:ascii="KoPub돋움체_Pro Medium" w:eastAsia="KoPub돋움체_Pro Medium" w:hint="eastAsia"/>
          <w:lang w:eastAsia="ko-KR"/>
        </w:rPr>
        <w:t xml:space="preserve"> 시장의 높은 수요를 바탕으로 임대료가 지속적으로 상승 추세에 있으며, 호텔 및 </w:t>
      </w:r>
      <w:proofErr w:type="spellStart"/>
      <w:r w:rsidRPr="00CC38AB">
        <w:rPr>
          <w:rFonts w:ascii="KoPub돋움체_Pro Medium" w:eastAsia="KoPub돋움체_Pro Medium" w:hint="eastAsia"/>
          <w:lang w:eastAsia="ko-KR"/>
        </w:rPr>
        <w:t>리테일은</w:t>
      </w:r>
      <w:proofErr w:type="spellEnd"/>
      <w:r w:rsidRPr="00CC38AB">
        <w:rPr>
          <w:rFonts w:ascii="KoPub돋움체_Pro Medium" w:eastAsia="KoPub돋움체_Pro Medium" w:hint="eastAsia"/>
          <w:lang w:eastAsia="ko-KR"/>
        </w:rPr>
        <w:t xml:space="preserve"> 시장 침체 및 코로나에 의한 부정적인 외부 영향이 있었으나, 현재는 안정적인 수익을 실현 중 </w:t>
      </w:r>
    </w:p>
    <w:p w:rsidR="001F4433" w:rsidRPr="00BB5813" w:rsidRDefault="00655A14" w:rsidP="00836E67">
      <w:pPr>
        <w:pStyle w:val="a5"/>
        <w:numPr>
          <w:ilvl w:val="3"/>
          <w:numId w:val="2"/>
        </w:numPr>
        <w:spacing w:line="276" w:lineRule="auto"/>
        <w:ind w:leftChars="0" w:left="1701"/>
        <w:rPr>
          <w:rFonts w:ascii="KoPub돋움체_Pro Medium" w:eastAsia="KoPub돋움체_Pro Medium"/>
          <w:lang w:eastAsia="ko-KR"/>
        </w:rPr>
      </w:pPr>
      <w:r w:rsidRPr="00CC38AB">
        <w:rPr>
          <w:rFonts w:ascii="KoPub돋움체_Pro Medium" w:eastAsia="KoPub돋움체_Pro Medium" w:hint="eastAsia"/>
          <w:lang w:eastAsia="ko-KR"/>
        </w:rPr>
        <w:lastRenderedPageBreak/>
        <w:t xml:space="preserve">거래사례비교법은 금년 거래 완료된 프라임 오피스인 판교 </w:t>
      </w:r>
      <w:proofErr w:type="spellStart"/>
      <w:r w:rsidRPr="00CC38AB">
        <w:rPr>
          <w:rFonts w:ascii="KoPub돋움체_Pro Medium" w:eastAsia="KoPub돋움체_Pro Medium" w:hint="eastAsia"/>
          <w:lang w:eastAsia="ko-KR"/>
        </w:rPr>
        <w:t>알파리움</w:t>
      </w:r>
      <w:proofErr w:type="spellEnd"/>
      <w:r w:rsidRPr="00CC38AB">
        <w:rPr>
          <w:rFonts w:ascii="KoPub돋움체_Pro Medium" w:eastAsia="KoPub돋움체_Pro Medium" w:hint="eastAsia"/>
          <w:lang w:eastAsia="ko-KR"/>
        </w:rPr>
        <w:t xml:space="preserve"> 등의 사례를 고려하여 전년대비 </w:t>
      </w:r>
      <w:r w:rsidR="00CC38AB">
        <w:rPr>
          <w:rFonts w:ascii="KoPub돋움체_Pro Medium" w:eastAsia="KoPub돋움체_Pro Medium"/>
          <w:lang w:eastAsia="ko-KR"/>
        </w:rPr>
        <w:t>3.2</w:t>
      </w:r>
      <w:r w:rsidRPr="00CC38AB">
        <w:rPr>
          <w:rFonts w:ascii="KoPub돋움체_Pro Medium" w:eastAsia="KoPub돋움체_Pro Medium" w:hint="eastAsia"/>
          <w:lang w:eastAsia="ko-KR"/>
        </w:rPr>
        <w:t>% 상승하였고,</w:t>
      </w:r>
      <w:r w:rsidRPr="00CC38AB">
        <w:rPr>
          <w:rFonts w:ascii="KoPub돋움체_Pro Medium" w:eastAsia="KoPub돋움체_Pro Medium"/>
          <w:lang w:eastAsia="ko-KR"/>
        </w:rPr>
        <w:t xml:space="preserve"> </w:t>
      </w:r>
      <w:r w:rsidRPr="00CC38AB">
        <w:rPr>
          <w:rFonts w:ascii="KoPub돋움체_Pro Medium" w:eastAsia="KoPub돋움체_Pro Medium" w:hint="eastAsia"/>
          <w:lang w:eastAsia="ko-KR"/>
        </w:rPr>
        <w:t xml:space="preserve">수익환원법은 호텔 영업 실적이 호전되고 있음을 반영하여 </w:t>
      </w:r>
      <w:r w:rsidR="00CC38AB">
        <w:rPr>
          <w:rFonts w:ascii="KoPub돋움체_Pro Medium" w:eastAsia="KoPub돋움체_Pro Medium"/>
          <w:lang w:eastAsia="ko-KR"/>
        </w:rPr>
        <w:t>3.1</w:t>
      </w:r>
      <w:r w:rsidRPr="00CC38AB">
        <w:rPr>
          <w:rFonts w:ascii="KoPub돋움체_Pro Medium" w:eastAsia="KoPub돋움체_Pro Medium"/>
          <w:lang w:eastAsia="ko-KR"/>
        </w:rPr>
        <w:t xml:space="preserve">% </w:t>
      </w:r>
      <w:r w:rsidRPr="00CC38AB">
        <w:rPr>
          <w:rFonts w:ascii="KoPub돋움체_Pro Medium" w:eastAsia="KoPub돋움체_Pro Medium" w:hint="eastAsia"/>
          <w:lang w:eastAsia="ko-KR"/>
        </w:rPr>
        <w:t xml:space="preserve">상승 반영함 </w:t>
      </w:r>
    </w:p>
    <w:p w:rsidR="00836E67" w:rsidRPr="00BB5813" w:rsidRDefault="001F4433" w:rsidP="00836E67">
      <w:pPr>
        <w:pStyle w:val="a5"/>
        <w:numPr>
          <w:ilvl w:val="3"/>
          <w:numId w:val="2"/>
        </w:numPr>
        <w:spacing w:line="276" w:lineRule="auto"/>
        <w:ind w:leftChars="0" w:left="1701"/>
        <w:rPr>
          <w:rFonts w:ascii="KoPub돋움체_Pro Medium" w:eastAsia="KoPub돋움체_Pro Medium"/>
          <w:lang w:eastAsia="ko-KR"/>
        </w:rPr>
      </w:pPr>
      <w:proofErr w:type="spellStart"/>
      <w:r w:rsidRPr="00CC38AB">
        <w:rPr>
          <w:rFonts w:ascii="KoPub돋움체_Pro Medium" w:eastAsia="KoPub돋움체_Pro Medium" w:hint="eastAsia"/>
          <w:lang w:eastAsia="ko-KR"/>
        </w:rPr>
        <w:t>인터에셋홀딩스</w:t>
      </w:r>
      <w:proofErr w:type="spellEnd"/>
      <w:r w:rsidRPr="00CC38AB">
        <w:rPr>
          <w:rFonts w:ascii="KoPub돋움체_Pro Medium" w:eastAsia="KoPub돋움체_Pro Medium" w:hint="eastAsia"/>
          <w:lang w:eastAsia="ko-KR"/>
        </w:rPr>
        <w:t xml:space="preserve"> 순자산 </w:t>
      </w:r>
      <w:proofErr w:type="spellStart"/>
      <w:r w:rsidRPr="00CC38AB">
        <w:rPr>
          <w:rFonts w:ascii="KoPub돋움체_Pro Medium" w:eastAsia="KoPub돋움체_Pro Medium" w:hint="eastAsia"/>
          <w:lang w:eastAsia="ko-KR"/>
        </w:rPr>
        <w:t>변동액</w:t>
      </w:r>
      <w:proofErr w:type="spellEnd"/>
      <w:r w:rsidRPr="00CC38AB">
        <w:rPr>
          <w:rFonts w:ascii="KoPub돋움체_Pro Medium" w:eastAsia="KoPub돋움체_Pro Medium" w:hint="eastAsia"/>
          <w:lang w:eastAsia="ko-KR"/>
        </w:rPr>
        <w:t xml:space="preserve"> 약 </w:t>
      </w:r>
      <w:r w:rsidR="00655A14" w:rsidRPr="00CC38AB">
        <w:rPr>
          <w:rFonts w:ascii="KoPub돋움체_Pro Medium" w:eastAsia="KoPub돋움체_Pro Medium"/>
          <w:lang w:eastAsia="ko-KR"/>
        </w:rPr>
        <w:t>703</w:t>
      </w:r>
      <w:r w:rsidRPr="00CC38AB">
        <w:rPr>
          <w:rFonts w:ascii="KoPub돋움체_Pro Medium" w:eastAsia="KoPub돋움체_Pro Medium" w:hint="eastAsia"/>
          <w:lang w:eastAsia="ko-KR"/>
        </w:rPr>
        <w:t xml:space="preserve">원 중, </w:t>
      </w:r>
      <w:r w:rsidR="00655A14" w:rsidRPr="00CC38AB">
        <w:rPr>
          <w:rFonts w:ascii="KoPub돋움체_Pro Medium" w:eastAsia="KoPub돋움체_Pro Medium" w:hint="eastAsia"/>
          <w:lang w:eastAsia="ko-KR"/>
        </w:rPr>
        <w:t>부동산 가치 상승 등에 따른 자산 증가분 약2</w:t>
      </w:r>
      <w:r w:rsidR="00655A14" w:rsidRPr="00CC38AB">
        <w:rPr>
          <w:rFonts w:ascii="KoPub돋움체_Pro Medium" w:eastAsia="KoPub돋움체_Pro Medium"/>
          <w:lang w:eastAsia="ko-KR"/>
        </w:rPr>
        <w:t>65</w:t>
      </w:r>
      <w:r w:rsidR="00655A14" w:rsidRPr="00CC38AB">
        <w:rPr>
          <w:rFonts w:ascii="KoPub돋움체_Pro Medium" w:eastAsia="KoPub돋움체_Pro Medium" w:hint="eastAsia"/>
          <w:lang w:eastAsia="ko-KR"/>
        </w:rPr>
        <w:t xml:space="preserve">억원 / 후순위 대출 출자전환 등을 통한 부채 감소분 약 </w:t>
      </w:r>
      <w:r w:rsidR="00655A14" w:rsidRPr="00CC38AB">
        <w:rPr>
          <w:rFonts w:ascii="KoPub돋움체_Pro Medium" w:eastAsia="KoPub돋움체_Pro Medium"/>
          <w:lang w:eastAsia="ko-KR"/>
        </w:rPr>
        <w:t>438</w:t>
      </w:r>
      <w:r w:rsidR="00CC38AB">
        <w:rPr>
          <w:rFonts w:ascii="KoPub돋움체_Pro Medium" w:eastAsia="KoPub돋움체_Pro Medium" w:hint="eastAsia"/>
          <w:lang w:eastAsia="ko-KR"/>
        </w:rPr>
        <w:t>억원으로 구성됨</w:t>
      </w:r>
    </w:p>
    <w:p w:rsidR="00836E67" w:rsidRPr="00655A14" w:rsidRDefault="00836E67" w:rsidP="00836E67">
      <w:pPr>
        <w:pStyle w:val="a5"/>
        <w:spacing w:line="276" w:lineRule="auto"/>
        <w:ind w:leftChars="0" w:left="1701"/>
        <w:rPr>
          <w:rFonts w:ascii="KoPub돋움체_Pro Medium" w:eastAsia="KoPub돋움체_Pro Medium"/>
          <w:lang w:eastAsia="ko-KR"/>
        </w:rPr>
      </w:pPr>
    </w:p>
    <w:p w:rsidR="00836E67" w:rsidRPr="00AA5F86" w:rsidRDefault="00836E67" w:rsidP="00836E67">
      <w:pPr>
        <w:pStyle w:val="a5"/>
        <w:spacing w:line="276" w:lineRule="auto"/>
        <w:ind w:leftChars="0" w:left="1701"/>
        <w:rPr>
          <w:rFonts w:ascii="KoPub돋움체_Pro Medium" w:eastAsia="KoPub돋움체_Pro Medium"/>
          <w:lang w:eastAsia="ko-KR"/>
        </w:rPr>
      </w:pPr>
    </w:p>
    <w:sectPr w:rsidR="00836E67" w:rsidRPr="00AA5F86" w:rsidSect="00902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E0C" w:rsidRDefault="003E3E0C" w:rsidP="009024DA">
      <w:r>
        <w:separator/>
      </w:r>
    </w:p>
  </w:endnote>
  <w:endnote w:type="continuationSeparator" w:id="0">
    <w:p w:rsidR="003E3E0C" w:rsidRDefault="003E3E0C" w:rsidP="0090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Pub돋움체_Pro Medium">
    <w:panose1 w:val="02020603020101020101"/>
    <w:charset w:val="81"/>
    <w:family w:val="roman"/>
    <w:notTrueType/>
    <w:pitch w:val="variable"/>
    <w:sig w:usb0="800002A7" w:usb1="39D7FCFB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oPub돋움체_Pro Bold">
    <w:panose1 w:val="02020603020101020101"/>
    <w:charset w:val="81"/>
    <w:family w:val="roman"/>
    <w:notTrueType/>
    <w:pitch w:val="variable"/>
    <w:sig w:usb0="800002A7" w:usb1="39D7F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oto Sans">
    <w:panose1 w:val="020B0502040504020204"/>
    <w:charset w:val="00"/>
    <w:family w:val="swiss"/>
    <w:pitch w:val="variable"/>
    <w:sig w:usb0="E00002FF" w:usb1="4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DA" w:rsidRDefault="003E3E0C">
    <w:pPr>
      <w:pStyle w:val="a4"/>
    </w:pPr>
    <w:sdt>
      <w:sdtPr>
        <w:id w:val="969400743"/>
        <w:temporary/>
        <w:showingPlcHdr/>
      </w:sdtPr>
      <w:sdtEndPr/>
      <w:sdtContent>
        <w:r w:rsidR="00C62189">
          <w:t>[Type text]</w:t>
        </w:r>
      </w:sdtContent>
    </w:sdt>
    <w:r w:rsidR="00C62189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62189">
          <w:t>[Type text]</w:t>
        </w:r>
      </w:sdtContent>
    </w:sdt>
    <w:r w:rsidR="00C62189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6218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DA" w:rsidRDefault="002572E3">
    <w:pPr>
      <w:pStyle w:val="a4"/>
    </w:pPr>
    <w:r>
      <w:rPr>
        <w:rFonts w:ascii="KoPub돋움체_Pro Medium" w:eastAsia="KoPub돋움체_Pro Medium"/>
        <w:noProof/>
        <w:lang w:eastAsia="ko-K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AA8ED0" wp14:editId="4A358E10">
              <wp:simplePos x="0" y="0"/>
              <wp:positionH relativeFrom="column">
                <wp:posOffset>-111760</wp:posOffset>
              </wp:positionH>
              <wp:positionV relativeFrom="paragraph">
                <wp:posOffset>136525</wp:posOffset>
              </wp:positionV>
              <wp:extent cx="3905250" cy="33210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25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2189" w:rsidRPr="009B46A4" w:rsidRDefault="002572E3" w:rsidP="00C62189">
                          <w:pPr>
                            <w:rPr>
                              <w:rFonts w:ascii="Noto Sans" w:eastAsia="KoPub돋움체_Pro Medium" w:hAnsi="Noto Sans" w:cs="Noto Sans"/>
                              <w:b/>
                              <w:color w:val="2F373A"/>
                              <w:sz w:val="16"/>
                              <w:lang w:eastAsia="ko-KR"/>
                            </w:rPr>
                          </w:pPr>
                          <w:proofErr w:type="spellStart"/>
                          <w:r>
                            <w:rPr>
                              <w:rFonts w:ascii="Noto Sans" w:eastAsia="KoPub돋움체_Pro Medium" w:hAnsi="Noto Sans" w:cs="Noto Sans" w:hint="eastAsia"/>
                              <w:b/>
                              <w:color w:val="2F373A"/>
                              <w:sz w:val="16"/>
                              <w:lang w:eastAsia="ko-KR"/>
                            </w:rPr>
                            <w:t>미래에셋맵스아시아퍼시픽부동산공모</w:t>
                          </w:r>
                          <w:proofErr w:type="spellEnd"/>
                          <w:r>
                            <w:rPr>
                              <w:rFonts w:ascii="Noto Sans" w:eastAsia="KoPub돋움체_Pro Medium" w:hAnsi="Noto Sans" w:cs="Noto Sans" w:hint="eastAsia"/>
                              <w:b/>
                              <w:color w:val="2F373A"/>
                              <w:sz w:val="16"/>
                              <w:lang w:eastAsia="ko-KR"/>
                            </w:rPr>
                            <w:t>1</w:t>
                          </w:r>
                          <w:r>
                            <w:rPr>
                              <w:rFonts w:ascii="Noto Sans" w:eastAsia="KoPub돋움체_Pro Medium" w:hAnsi="Noto Sans" w:cs="Noto Sans" w:hint="eastAsia"/>
                              <w:b/>
                              <w:color w:val="2F373A"/>
                              <w:sz w:val="16"/>
                              <w:lang w:eastAsia="ko-KR"/>
                            </w:rPr>
                            <w:t>호투자회사</w:t>
                          </w:r>
                          <w:r w:rsidR="00C62189" w:rsidRPr="009B46A4">
                            <w:rPr>
                              <w:rFonts w:ascii="Noto Sans" w:eastAsia="KoPub돋움체_Pro Medium" w:hAnsi="Noto Sans" w:cs="Noto Sans"/>
                              <w:b/>
                              <w:color w:val="2F373A"/>
                              <w:sz w:val="16"/>
                              <w:lang w:eastAsia="ko-KR"/>
                            </w:rPr>
                            <w:t xml:space="preserve"> | </w:t>
                          </w:r>
                          <w:r w:rsidRPr="004B326D">
                            <w:rPr>
                              <w:rFonts w:ascii="Noto Sans" w:eastAsia="KoPub돋움체_Pro Medium" w:hAnsi="Noto Sans" w:cs="Noto Sans" w:hint="eastAsia"/>
                              <w:b/>
                              <w:color w:val="2F373A"/>
                              <w:sz w:val="16"/>
                              <w:lang w:eastAsia="ko-KR"/>
                            </w:rPr>
                            <w:t>20</w:t>
                          </w:r>
                          <w:r w:rsidR="001E088B">
                            <w:rPr>
                              <w:rFonts w:ascii="Noto Sans" w:eastAsia="KoPub돋움체_Pro Medium" w:hAnsi="Noto Sans" w:cs="Noto Sans"/>
                              <w:b/>
                              <w:color w:val="2F373A"/>
                              <w:sz w:val="16"/>
                              <w:lang w:eastAsia="ko-KR"/>
                            </w:rPr>
                            <w:t>21</w:t>
                          </w:r>
                          <w:r w:rsidRPr="004B326D">
                            <w:rPr>
                              <w:rFonts w:ascii="Noto Sans" w:eastAsia="KoPub돋움체_Pro Medium" w:hAnsi="Noto Sans" w:cs="Noto Sans" w:hint="eastAsia"/>
                              <w:b/>
                              <w:color w:val="2F373A"/>
                              <w:sz w:val="16"/>
                              <w:lang w:eastAsia="ko-KR"/>
                            </w:rPr>
                            <w:t>.</w:t>
                          </w:r>
                          <w:r w:rsidR="004B326D" w:rsidRPr="004B326D">
                            <w:rPr>
                              <w:rFonts w:ascii="Noto Sans" w:eastAsia="KoPub돋움체_Pro Medium" w:hAnsi="Noto Sans" w:cs="Noto Sans"/>
                              <w:b/>
                              <w:color w:val="2F373A"/>
                              <w:sz w:val="16"/>
                              <w:lang w:eastAsia="ko-KR"/>
                            </w:rPr>
                            <w:t>12</w:t>
                          </w:r>
                          <w:r w:rsidRPr="004B326D">
                            <w:rPr>
                              <w:rFonts w:ascii="Noto Sans" w:eastAsia="KoPub돋움체_Pro Medium" w:hAnsi="Noto Sans" w:cs="Noto Sans" w:hint="eastAsia"/>
                              <w:b/>
                              <w:color w:val="2F373A"/>
                              <w:sz w:val="16"/>
                              <w:lang w:eastAsia="ko-KR"/>
                            </w:rPr>
                            <w:t>.</w:t>
                          </w:r>
                          <w:r w:rsidR="001E088B">
                            <w:rPr>
                              <w:rFonts w:ascii="Noto Sans" w:eastAsia="KoPub돋움체_Pro Medium" w:hAnsi="Noto Sans" w:cs="Noto Sans"/>
                              <w:b/>
                              <w:color w:val="2F373A"/>
                              <w:sz w:val="16"/>
                              <w:lang w:eastAsia="ko-KR"/>
                            </w:rPr>
                            <w:t>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AA8E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8pt;margin-top:10.75pt;width:307.5pt;height:26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" filled="f" stroked="f">
              <v:textbox>
                <w:txbxContent>
                  <w:p w:rsidR="00C62189" w:rsidRPr="009B46A4" w:rsidRDefault="002572E3" w:rsidP="00C62189">
                    <w:pPr>
                      <w:rPr>
                        <w:rFonts w:ascii="Noto Sans" w:eastAsia="KoPub돋움체_Pro Medium" w:hAnsi="Noto Sans" w:cs="Noto Sans"/>
                        <w:b/>
                        <w:color w:val="2F373A"/>
                        <w:sz w:val="16"/>
                        <w:lang w:eastAsia="ko-KR"/>
                      </w:rPr>
                    </w:pPr>
                    <w:proofErr w:type="spellStart"/>
                    <w:r>
                      <w:rPr>
                        <w:rFonts w:ascii="Noto Sans" w:eastAsia="KoPub돋움체_Pro Medium" w:hAnsi="Noto Sans" w:cs="Noto Sans" w:hint="eastAsia"/>
                        <w:b/>
                        <w:color w:val="2F373A"/>
                        <w:sz w:val="16"/>
                        <w:lang w:eastAsia="ko-KR"/>
                      </w:rPr>
                      <w:t>미래에셋맵스아시아퍼시픽부동산공모</w:t>
                    </w:r>
                    <w:proofErr w:type="spellEnd"/>
                    <w:r>
                      <w:rPr>
                        <w:rFonts w:ascii="Noto Sans" w:eastAsia="KoPub돋움체_Pro Medium" w:hAnsi="Noto Sans" w:cs="Noto Sans" w:hint="eastAsia"/>
                        <w:b/>
                        <w:color w:val="2F373A"/>
                        <w:sz w:val="16"/>
                        <w:lang w:eastAsia="ko-KR"/>
                      </w:rPr>
                      <w:t>1</w:t>
                    </w:r>
                    <w:r>
                      <w:rPr>
                        <w:rFonts w:ascii="Noto Sans" w:eastAsia="KoPub돋움체_Pro Medium" w:hAnsi="Noto Sans" w:cs="Noto Sans" w:hint="eastAsia"/>
                        <w:b/>
                        <w:color w:val="2F373A"/>
                        <w:sz w:val="16"/>
                        <w:lang w:eastAsia="ko-KR"/>
                      </w:rPr>
                      <w:t>호투자회사</w:t>
                    </w:r>
                    <w:r w:rsidR="00C62189" w:rsidRPr="009B46A4">
                      <w:rPr>
                        <w:rFonts w:ascii="Noto Sans" w:eastAsia="KoPub돋움체_Pro Medium" w:hAnsi="Noto Sans" w:cs="Noto Sans"/>
                        <w:b/>
                        <w:color w:val="2F373A"/>
                        <w:sz w:val="16"/>
                        <w:lang w:eastAsia="ko-KR"/>
                      </w:rPr>
                      <w:t xml:space="preserve"> | </w:t>
                    </w:r>
                    <w:r w:rsidRPr="004B326D">
                      <w:rPr>
                        <w:rFonts w:ascii="Noto Sans" w:eastAsia="KoPub돋움체_Pro Medium" w:hAnsi="Noto Sans" w:cs="Noto Sans" w:hint="eastAsia"/>
                        <w:b/>
                        <w:color w:val="2F373A"/>
                        <w:sz w:val="16"/>
                        <w:lang w:eastAsia="ko-KR"/>
                      </w:rPr>
                      <w:t>20</w:t>
                    </w:r>
                    <w:r w:rsidR="001E088B">
                      <w:rPr>
                        <w:rFonts w:ascii="Noto Sans" w:eastAsia="KoPub돋움체_Pro Medium" w:hAnsi="Noto Sans" w:cs="Noto Sans"/>
                        <w:b/>
                        <w:color w:val="2F373A"/>
                        <w:sz w:val="16"/>
                        <w:lang w:eastAsia="ko-KR"/>
                      </w:rPr>
                      <w:t>21</w:t>
                    </w:r>
                    <w:r w:rsidRPr="004B326D">
                      <w:rPr>
                        <w:rFonts w:ascii="Noto Sans" w:eastAsia="KoPub돋움체_Pro Medium" w:hAnsi="Noto Sans" w:cs="Noto Sans" w:hint="eastAsia"/>
                        <w:b/>
                        <w:color w:val="2F373A"/>
                        <w:sz w:val="16"/>
                        <w:lang w:eastAsia="ko-KR"/>
                      </w:rPr>
                      <w:t>.</w:t>
                    </w:r>
                    <w:r w:rsidR="004B326D" w:rsidRPr="004B326D">
                      <w:rPr>
                        <w:rFonts w:ascii="Noto Sans" w:eastAsia="KoPub돋움체_Pro Medium" w:hAnsi="Noto Sans" w:cs="Noto Sans"/>
                        <w:b/>
                        <w:color w:val="2F373A"/>
                        <w:sz w:val="16"/>
                        <w:lang w:eastAsia="ko-KR"/>
                      </w:rPr>
                      <w:t>12</w:t>
                    </w:r>
                    <w:r w:rsidRPr="004B326D">
                      <w:rPr>
                        <w:rFonts w:ascii="Noto Sans" w:eastAsia="KoPub돋움체_Pro Medium" w:hAnsi="Noto Sans" w:cs="Noto Sans" w:hint="eastAsia"/>
                        <w:b/>
                        <w:color w:val="2F373A"/>
                        <w:sz w:val="16"/>
                        <w:lang w:eastAsia="ko-KR"/>
                      </w:rPr>
                      <w:t>.</w:t>
                    </w:r>
                    <w:r w:rsidR="001E088B">
                      <w:rPr>
                        <w:rFonts w:ascii="Noto Sans" w:eastAsia="KoPub돋움체_Pro Medium" w:hAnsi="Noto Sans" w:cs="Noto Sans"/>
                        <w:b/>
                        <w:color w:val="2F373A"/>
                        <w:sz w:val="16"/>
                        <w:lang w:eastAsia="ko-KR"/>
                      </w:rPr>
                      <w:t>17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12B3C">
      <w:rPr>
        <w:rFonts w:ascii="KoPub돋움체_Pro Medium" w:eastAsia="KoPub돋움체_Pro Medium"/>
        <w:noProof/>
        <w:lang w:eastAsia="ko-K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97E71D" wp14:editId="7589FB34">
              <wp:simplePos x="0" y="0"/>
              <wp:positionH relativeFrom="column">
                <wp:posOffset>4142740</wp:posOffset>
              </wp:positionH>
              <wp:positionV relativeFrom="paragraph">
                <wp:posOffset>85090</wp:posOffset>
              </wp:positionV>
              <wp:extent cx="2425065" cy="424815"/>
              <wp:effectExtent l="0" t="0" r="4445" b="4445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06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189" w:rsidRPr="00C62189" w:rsidRDefault="008976FD" w:rsidP="00C62189">
                          <w:pPr>
                            <w:jc w:val="right"/>
                            <w:rPr>
                              <w:rFonts w:ascii="Noto Sans" w:hAnsi="Noto Sans"/>
                              <w:b/>
                              <w:color w:val="2F373A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976FD">
                            <w:rPr>
                              <w:rFonts w:ascii="Noto Sans" w:hAnsi="Noto Sans"/>
                              <w:b/>
                              <w:color w:val="2F373A"/>
                              <w:sz w:val="16"/>
                              <w:szCs w:val="16"/>
                            </w:rPr>
                            <w:t>Mirae</w:t>
                          </w:r>
                          <w:proofErr w:type="spellEnd"/>
                          <w:r w:rsidRPr="008976FD">
                            <w:rPr>
                              <w:rFonts w:ascii="Noto Sans" w:hAnsi="Noto Sans"/>
                              <w:b/>
                              <w:color w:val="2F373A"/>
                              <w:sz w:val="16"/>
                              <w:szCs w:val="16"/>
                            </w:rPr>
                            <w:t xml:space="preserve"> Asset Global Investments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97E71D" id="Text Box 31" o:spid="_x0000_s1027" type="#_x0000_t202" style="position:absolute;margin-left:326.2pt;margin-top:6.7pt;width:190.95pt;height:3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" filled="f" stroked="f">
              <v:textbox inset=",7.2pt,,7.2pt">
                <w:txbxContent>
                  <w:p w:rsidR="00C62189" w:rsidRPr="00C62189" w:rsidRDefault="008976FD" w:rsidP="00C62189">
                    <w:pPr>
                      <w:jc w:val="right"/>
                      <w:rPr>
                        <w:rFonts w:ascii="Noto Sans" w:hAnsi="Noto Sans"/>
                        <w:b/>
                        <w:color w:val="2F373A"/>
                        <w:sz w:val="16"/>
                        <w:szCs w:val="16"/>
                      </w:rPr>
                    </w:pPr>
                    <w:proofErr w:type="spellStart"/>
                    <w:r w:rsidRPr="008976FD">
                      <w:rPr>
                        <w:rFonts w:ascii="Noto Sans" w:hAnsi="Noto Sans"/>
                        <w:b/>
                        <w:color w:val="2F373A"/>
                        <w:sz w:val="16"/>
                        <w:szCs w:val="16"/>
                      </w:rPr>
                      <w:t>Mirae</w:t>
                    </w:r>
                    <w:proofErr w:type="spellEnd"/>
                    <w:r w:rsidRPr="008976FD">
                      <w:rPr>
                        <w:rFonts w:ascii="Noto Sans" w:hAnsi="Noto Sans"/>
                        <w:b/>
                        <w:color w:val="2F373A"/>
                        <w:sz w:val="16"/>
                        <w:szCs w:val="16"/>
                      </w:rPr>
                      <w:t xml:space="preserve"> Asset Global Investments</w:t>
                    </w:r>
                  </w:p>
                </w:txbxContent>
              </v:textbox>
            </v:shape>
          </w:pict>
        </mc:Fallback>
      </mc:AlternateContent>
    </w:r>
    <w:r w:rsidR="00C62189">
      <w:ptab w:relativeTo="margin" w:alignment="center" w:leader="none"/>
    </w:r>
    <w:r w:rsidR="00C6218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E0C" w:rsidRDefault="003E3E0C" w:rsidP="009024DA">
      <w:r>
        <w:separator/>
      </w:r>
    </w:p>
  </w:footnote>
  <w:footnote w:type="continuationSeparator" w:id="0">
    <w:p w:rsidR="003E3E0C" w:rsidRDefault="003E3E0C" w:rsidP="00902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DA" w:rsidRDefault="003E3E0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1" type="#_x0000_t75" style="position:absolute;margin-left:0;margin-top:0;width:595.15pt;height:841.85pt;z-index:-251649024;mso-wrap-edited:f;mso-position-horizontal:center;mso-position-horizontal-relative:margin;mso-position-vertical:center;mso-position-vertical-relative:margin" wrapcoords="-27 0 -27 21561 21600 21561 21600 0 -27 0">
          <v:imagedata r:id="rId1" o:title="자산운용보고서-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DA" w:rsidRPr="000E5964" w:rsidRDefault="003E3E0C" w:rsidP="004B326D">
    <w:pPr>
      <w:pStyle w:val="a3"/>
      <w:jc w:val="right"/>
      <w:rPr>
        <w:rFonts w:asciiTheme="minorEastAsia" w:eastAsiaTheme="minorEastAsia"/>
        <w:lang w:eastAsia="ko-KR"/>
      </w:rPr>
    </w:pPr>
    <w:r>
      <w:rPr>
        <w:rFonts w:asciiTheme="minorEastAsia" w:eastAsiaTheme="minor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0" type="#_x0000_t75" style="position:absolute;left:0;text-align:left;margin-left:-42.8pt;margin-top:-65.9pt;width:595.15pt;height:841.85pt;z-index:-251650048;mso-wrap-edited:f;mso-position-horizontal-relative:margin;mso-position-vertical-relative:margin" wrapcoords="-27 0 -27 21561 21600 21561 21600 0 -27 0">
          <v:imagedata r:id="rId1" o:title="자산운용보고서-10"/>
          <w10:wrap anchorx="margin" anchory="margin"/>
        </v:shape>
      </w:pict>
    </w:r>
    <w:r w:rsidR="005039E4" w:rsidRPr="005039E4">
      <w:rPr>
        <w:rFonts w:hint="eastAsia"/>
        <w:noProof/>
        <w:lang w:eastAsia="ko-KR"/>
      </w:rPr>
      <w:t xml:space="preserve"> </w:t>
    </w:r>
    <w:r w:rsidR="005039E4">
      <w:rPr>
        <w:rFonts w:hint="eastAsia"/>
        <w:noProof/>
        <w:lang w:eastAsia="ko-KR"/>
      </w:rPr>
      <w:drawing>
        <wp:inline distT="0" distB="0" distL="0" distR="0" wp14:anchorId="3A5E74D1" wp14:editId="54B436E3">
          <wp:extent cx="1244600" cy="495300"/>
          <wp:effectExtent l="0" t="0" r="0" b="0"/>
          <wp:docPr id="3" name="그림 3" descr="미래에셋자산운용-슬로건조합형_ful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미래에셋자산운용-슬로건조합형_ful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DA" w:rsidRDefault="003E3E0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2" type="#_x0000_t75" style="position:absolute;margin-left:0;margin-top:0;width:595.15pt;height:841.85pt;z-index:-251648000;mso-wrap-edited:f;mso-position-horizontal:center;mso-position-horizontal-relative:margin;mso-position-vertical:center;mso-position-vertical-relative:margin" wrapcoords="-27 0 -27 21561 21600 21561 21600 0 -27 0">
          <v:imagedata r:id="rId1" o:title="자산운용보고서-1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17EB"/>
    <w:multiLevelType w:val="hybridMultilevel"/>
    <w:tmpl w:val="1E62FEC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B72C9998">
      <w:start w:val="1"/>
      <w:numFmt w:val="bullet"/>
      <w:lvlText w:val="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A40643C">
      <w:numFmt w:val="bullet"/>
      <w:lvlText w:val="-"/>
      <w:lvlJc w:val="left"/>
      <w:pPr>
        <w:ind w:left="4754" w:hanging="360"/>
      </w:pPr>
      <w:rPr>
        <w:rFonts w:ascii="KoPub돋움체_Pro Medium" w:eastAsia="KoPub돋움체_Pro Medium" w:hAnsi="Cambria" w:cs="Times New Roman" w:hint="eastAsia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0FD310D"/>
    <w:multiLevelType w:val="hybridMultilevel"/>
    <w:tmpl w:val="1F58C962"/>
    <w:lvl w:ilvl="0" w:tplc="7BF62260">
      <w:numFmt w:val="bullet"/>
      <w:lvlText w:val=""/>
      <w:lvlJc w:val="left"/>
      <w:pPr>
        <w:ind w:left="1560" w:hanging="360"/>
      </w:pPr>
      <w:rPr>
        <w:rFonts w:ascii="Wingdings" w:eastAsia="KoPub돋움체_Pro Mediu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 w15:restartNumberingAfterBreak="0">
    <w:nsid w:val="5BDE2CE8"/>
    <w:multiLevelType w:val="hybridMultilevel"/>
    <w:tmpl w:val="BFAA7EAE"/>
    <w:lvl w:ilvl="0" w:tplc="8B803FE0">
      <w:numFmt w:val="bullet"/>
      <w:lvlText w:val="-"/>
      <w:lvlJc w:val="left"/>
      <w:pPr>
        <w:ind w:left="760" w:hanging="360"/>
      </w:pPr>
      <w:rPr>
        <w:rFonts w:ascii="KoPub돋움체_Pro Medium" w:eastAsia="KoPub돋움체_Pro Medium" w:hAnsi="Cambri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3F"/>
    <w:rsid w:val="00083BD5"/>
    <w:rsid w:val="0009647E"/>
    <w:rsid w:val="000D61C1"/>
    <w:rsid w:val="000E5964"/>
    <w:rsid w:val="00102628"/>
    <w:rsid w:val="00131D6A"/>
    <w:rsid w:val="00150D35"/>
    <w:rsid w:val="001576C1"/>
    <w:rsid w:val="001838B2"/>
    <w:rsid w:val="001E088B"/>
    <w:rsid w:val="001E55EB"/>
    <w:rsid w:val="001F4433"/>
    <w:rsid w:val="00203953"/>
    <w:rsid w:val="0020583F"/>
    <w:rsid w:val="002572E3"/>
    <w:rsid w:val="00265FF9"/>
    <w:rsid w:val="002E6894"/>
    <w:rsid w:val="002E741D"/>
    <w:rsid w:val="002F40C7"/>
    <w:rsid w:val="0034478C"/>
    <w:rsid w:val="00353C61"/>
    <w:rsid w:val="00384DB8"/>
    <w:rsid w:val="003A5602"/>
    <w:rsid w:val="003E3E0C"/>
    <w:rsid w:val="004556D2"/>
    <w:rsid w:val="004777C6"/>
    <w:rsid w:val="004874AB"/>
    <w:rsid w:val="004B326D"/>
    <w:rsid w:val="004B47B5"/>
    <w:rsid w:val="004E238D"/>
    <w:rsid w:val="004F0FC1"/>
    <w:rsid w:val="005039E4"/>
    <w:rsid w:val="005453A8"/>
    <w:rsid w:val="0054789D"/>
    <w:rsid w:val="00577CFB"/>
    <w:rsid w:val="005922DF"/>
    <w:rsid w:val="005A5901"/>
    <w:rsid w:val="005C52B7"/>
    <w:rsid w:val="005E6A78"/>
    <w:rsid w:val="0061498D"/>
    <w:rsid w:val="00655A14"/>
    <w:rsid w:val="006B28AC"/>
    <w:rsid w:val="00701BBF"/>
    <w:rsid w:val="007423D4"/>
    <w:rsid w:val="00772729"/>
    <w:rsid w:val="007A62A7"/>
    <w:rsid w:val="007F1E35"/>
    <w:rsid w:val="00812B3C"/>
    <w:rsid w:val="00825302"/>
    <w:rsid w:val="00836E67"/>
    <w:rsid w:val="008573D7"/>
    <w:rsid w:val="00893C82"/>
    <w:rsid w:val="008976FD"/>
    <w:rsid w:val="008E6A23"/>
    <w:rsid w:val="009024DA"/>
    <w:rsid w:val="009121BE"/>
    <w:rsid w:val="009142F4"/>
    <w:rsid w:val="00914DDA"/>
    <w:rsid w:val="00967418"/>
    <w:rsid w:val="009A6B2E"/>
    <w:rsid w:val="009B46A4"/>
    <w:rsid w:val="009D16D1"/>
    <w:rsid w:val="009E0631"/>
    <w:rsid w:val="00A01717"/>
    <w:rsid w:val="00A45E01"/>
    <w:rsid w:val="00AA5F86"/>
    <w:rsid w:val="00AB784C"/>
    <w:rsid w:val="00AD19E1"/>
    <w:rsid w:val="00AD498E"/>
    <w:rsid w:val="00AD7A25"/>
    <w:rsid w:val="00B37750"/>
    <w:rsid w:val="00B634A6"/>
    <w:rsid w:val="00BB0039"/>
    <w:rsid w:val="00BB5813"/>
    <w:rsid w:val="00BC194E"/>
    <w:rsid w:val="00BE42AA"/>
    <w:rsid w:val="00C15E8D"/>
    <w:rsid w:val="00C47938"/>
    <w:rsid w:val="00C62189"/>
    <w:rsid w:val="00C64A0B"/>
    <w:rsid w:val="00C756F3"/>
    <w:rsid w:val="00C87CA3"/>
    <w:rsid w:val="00CC0FD3"/>
    <w:rsid w:val="00CC38AB"/>
    <w:rsid w:val="00CD1F0A"/>
    <w:rsid w:val="00D259F5"/>
    <w:rsid w:val="00DA0E3F"/>
    <w:rsid w:val="00DF38AB"/>
    <w:rsid w:val="00DF5592"/>
    <w:rsid w:val="00E319FC"/>
    <w:rsid w:val="00E61F24"/>
    <w:rsid w:val="00E711E9"/>
    <w:rsid w:val="00EB0D5A"/>
    <w:rsid w:val="00ED3CBD"/>
    <w:rsid w:val="00F12FB3"/>
    <w:rsid w:val="00F32618"/>
    <w:rsid w:val="00F3741B"/>
    <w:rsid w:val="00F73EE9"/>
    <w:rsid w:val="00F84A2E"/>
    <w:rsid w:val="00F8613B"/>
    <w:rsid w:val="00F90E55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3"/>
    <o:shapelayout v:ext="edit">
      <o:idmap v:ext="edit" data="1"/>
    </o:shapelayout>
  </w:shapeDefaults>
  <w:decimalSymbol w:val="."/>
  <w:listSeparator w:val=","/>
  <w14:docId w14:val="14507D9F"/>
  <w14:defaultImageDpi w14:val="300"/>
  <w15:docId w15:val="{7AB87B1E-4215-460C-B1B8-28AABA27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4DA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uiPriority w:val="99"/>
    <w:rsid w:val="009024DA"/>
  </w:style>
  <w:style w:type="paragraph" w:styleId="a4">
    <w:name w:val="footer"/>
    <w:basedOn w:val="a"/>
    <w:link w:val="Char0"/>
    <w:uiPriority w:val="99"/>
    <w:unhideWhenUsed/>
    <w:rsid w:val="009024DA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uiPriority w:val="99"/>
    <w:rsid w:val="009024DA"/>
  </w:style>
  <w:style w:type="paragraph" w:styleId="a5">
    <w:name w:val="List Paragraph"/>
    <w:basedOn w:val="a"/>
    <w:uiPriority w:val="34"/>
    <w:qFormat/>
    <w:rsid w:val="0020583F"/>
    <w:pPr>
      <w:ind w:leftChars="400" w:left="800"/>
    </w:pPr>
  </w:style>
  <w:style w:type="paragraph" w:styleId="a6">
    <w:name w:val="Note Heading"/>
    <w:basedOn w:val="a"/>
    <w:next w:val="a"/>
    <w:link w:val="Char1"/>
    <w:uiPriority w:val="99"/>
    <w:unhideWhenUsed/>
    <w:rsid w:val="0020583F"/>
    <w:pPr>
      <w:jc w:val="center"/>
    </w:pPr>
    <w:rPr>
      <w:rFonts w:asciiTheme="minorEastAsia" w:eastAsiaTheme="minorEastAsia"/>
      <w:lang w:eastAsia="ko-KR"/>
    </w:rPr>
  </w:style>
  <w:style w:type="character" w:customStyle="1" w:styleId="Char1">
    <w:name w:val="각주/미주 머리글 Char"/>
    <w:basedOn w:val="a0"/>
    <w:link w:val="a6"/>
    <w:uiPriority w:val="99"/>
    <w:rsid w:val="0020583F"/>
    <w:rPr>
      <w:rFonts w:asciiTheme="minorEastAsia" w:eastAsiaTheme="minorEastAsia"/>
      <w:sz w:val="24"/>
      <w:szCs w:val="24"/>
      <w:lang w:eastAsia="ko-KR"/>
    </w:rPr>
  </w:style>
  <w:style w:type="paragraph" w:styleId="a7">
    <w:name w:val="Closing"/>
    <w:basedOn w:val="a"/>
    <w:link w:val="Char2"/>
    <w:uiPriority w:val="99"/>
    <w:semiHidden/>
    <w:unhideWhenUsed/>
    <w:rsid w:val="0020583F"/>
    <w:pPr>
      <w:ind w:leftChars="2100" w:left="100"/>
    </w:pPr>
    <w:rPr>
      <w:rFonts w:asciiTheme="minorEastAsia" w:eastAsiaTheme="minorEastAsia"/>
      <w:lang w:eastAsia="ko-KR"/>
    </w:rPr>
  </w:style>
  <w:style w:type="character" w:customStyle="1" w:styleId="Char2">
    <w:name w:val="맺음말 Char"/>
    <w:basedOn w:val="a0"/>
    <w:link w:val="a7"/>
    <w:uiPriority w:val="99"/>
    <w:semiHidden/>
    <w:rsid w:val="0020583F"/>
    <w:rPr>
      <w:rFonts w:asciiTheme="minorEastAsia" w:eastAsiaTheme="minorEastAsia"/>
      <w:sz w:val="24"/>
      <w:szCs w:val="24"/>
      <w:lang w:eastAsia="ko-KR"/>
    </w:rPr>
  </w:style>
  <w:style w:type="paragraph" w:styleId="a8">
    <w:name w:val="Balloon Text"/>
    <w:basedOn w:val="a"/>
    <w:link w:val="Char3"/>
    <w:uiPriority w:val="99"/>
    <w:semiHidden/>
    <w:unhideWhenUsed/>
    <w:rsid w:val="00967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9674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8E6A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onhyun.kim\AppData\Local\Temp\_AZTMP5_\&#48120;&#47000;&#50640;&#49483;&#51088;&#49328;&#50868;&#50857;_&#48372;&#44256;&#49436;_&#45236;&#51648;_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사용자 지정 9">
      <a:majorFont>
        <a:latin typeface="KoPub돋움체_Pro Bold"/>
        <a:ea typeface="KoPub돋움체_Pro Bold"/>
        <a:cs typeface=""/>
      </a:majorFont>
      <a:minorFont>
        <a:latin typeface="KoPub돋움체_Pro Medium"/>
        <a:ea typeface="KoPub돋움체_Pro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F59708-8F84-47E5-9A74-7932D383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미래에셋자산운용_보고서_내지_A</Template>
  <TotalTime>24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Joon Hyun (김준현)</dc:creator>
  <cp:lastModifiedBy>Haelim Yoon(윤혜림)</cp:lastModifiedBy>
  <cp:revision>8</cp:revision>
  <cp:lastPrinted>2019-12-16T06:34:00Z</cp:lastPrinted>
  <dcterms:created xsi:type="dcterms:W3CDTF">2022-12-08T08:05:00Z</dcterms:created>
  <dcterms:modified xsi:type="dcterms:W3CDTF">2022-12-09T00:02:00Z</dcterms:modified>
</cp:coreProperties>
</file>